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4A" w:rsidRPr="0012474A" w:rsidRDefault="0012474A" w:rsidP="0012474A">
      <w:pPr>
        <w:widowControl w:val="0"/>
        <w:tabs>
          <w:tab w:val="left" w:pos="284"/>
        </w:tabs>
        <w:ind w:right="43"/>
        <w:jc w:val="center"/>
        <w:rPr>
          <w:sz w:val="20"/>
          <w:szCs w:val="20"/>
        </w:rPr>
      </w:pPr>
      <w:r w:rsidRPr="0012474A">
        <w:rPr>
          <w:noProof/>
          <w:sz w:val="20"/>
          <w:szCs w:val="20"/>
        </w:rPr>
        <w:drawing>
          <wp:inline distT="0" distB="0" distL="0" distR="0" wp14:anchorId="231F12C5" wp14:editId="7A1FE1C2">
            <wp:extent cx="495300" cy="68580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12474A" w:rsidRPr="0012474A" w:rsidRDefault="0012474A" w:rsidP="0012474A">
      <w:pPr>
        <w:widowControl w:val="0"/>
        <w:tabs>
          <w:tab w:val="left" w:pos="284"/>
        </w:tabs>
        <w:ind w:right="43"/>
        <w:jc w:val="center"/>
        <w:rPr>
          <w:b/>
          <w:sz w:val="32"/>
          <w:szCs w:val="20"/>
        </w:rPr>
      </w:pPr>
      <w:r w:rsidRPr="0012474A">
        <w:rPr>
          <w:b/>
          <w:sz w:val="32"/>
          <w:szCs w:val="20"/>
        </w:rPr>
        <w:t>АДМИНИСТРАЦИЯ ПАРАБЕЛЬСКОГО РАЙОНА</w:t>
      </w:r>
    </w:p>
    <w:p w:rsidR="0012474A" w:rsidRPr="0012474A" w:rsidRDefault="0012474A" w:rsidP="0012474A">
      <w:pPr>
        <w:widowControl w:val="0"/>
        <w:tabs>
          <w:tab w:val="left" w:pos="284"/>
        </w:tabs>
        <w:ind w:right="43"/>
        <w:jc w:val="center"/>
        <w:rPr>
          <w:b/>
          <w:sz w:val="32"/>
          <w:szCs w:val="32"/>
        </w:rPr>
      </w:pPr>
      <w:r w:rsidRPr="0012474A">
        <w:rPr>
          <w:b/>
          <w:sz w:val="32"/>
          <w:szCs w:val="32"/>
        </w:rPr>
        <w:t>ПОСТАНОВЛЕНИЕ</w:t>
      </w:r>
    </w:p>
    <w:p w:rsidR="0012474A" w:rsidRDefault="00ED627A" w:rsidP="0012474A">
      <w:pPr>
        <w:widowControl w:val="0"/>
        <w:tabs>
          <w:tab w:val="left" w:pos="4260"/>
        </w:tabs>
        <w:ind w:right="43"/>
        <w:jc w:val="center"/>
        <w:rPr>
          <w:sz w:val="20"/>
          <w:szCs w:val="20"/>
        </w:rPr>
      </w:pPr>
      <w:r>
        <w:rPr>
          <w:sz w:val="20"/>
          <w:szCs w:val="20"/>
        </w:rPr>
        <w:t>(в редакции постановления администрации Парабельского района от 08.05.2020 № 219а</w:t>
      </w:r>
      <w:r w:rsidR="002F136D">
        <w:rPr>
          <w:sz w:val="20"/>
          <w:szCs w:val="20"/>
        </w:rPr>
        <w:t>, 25.06.2021 № 301а</w:t>
      </w:r>
      <w:r>
        <w:rPr>
          <w:sz w:val="20"/>
          <w:szCs w:val="20"/>
        </w:rPr>
        <w:t>)</w:t>
      </w:r>
    </w:p>
    <w:p w:rsidR="00ED627A" w:rsidRPr="00ED627A" w:rsidRDefault="00ED627A" w:rsidP="0012474A">
      <w:pPr>
        <w:widowControl w:val="0"/>
        <w:tabs>
          <w:tab w:val="left" w:pos="4260"/>
        </w:tabs>
        <w:ind w:right="43"/>
        <w:jc w:val="center"/>
        <w:rPr>
          <w:sz w:val="20"/>
          <w:szCs w:val="20"/>
        </w:rPr>
      </w:pPr>
    </w:p>
    <w:p w:rsidR="0012474A" w:rsidRPr="0012474A" w:rsidRDefault="00DC09C1" w:rsidP="0012474A">
      <w:pPr>
        <w:widowControl w:val="0"/>
        <w:tabs>
          <w:tab w:val="left" w:pos="284"/>
        </w:tabs>
        <w:ind w:right="43"/>
        <w:rPr>
          <w:b/>
          <w:sz w:val="32"/>
          <w:szCs w:val="32"/>
        </w:rPr>
      </w:pPr>
      <w:r>
        <w:rPr>
          <w:szCs w:val="20"/>
        </w:rPr>
        <w:t>27.12</w:t>
      </w:r>
      <w:r w:rsidR="0012474A" w:rsidRPr="0012474A">
        <w:rPr>
          <w:szCs w:val="20"/>
        </w:rPr>
        <w:t>.2019</w:t>
      </w:r>
      <w:r w:rsidR="0012474A" w:rsidRPr="0012474A">
        <w:tab/>
        <w:t xml:space="preserve">                                                                                                                      </w:t>
      </w:r>
      <w:r w:rsidR="0012474A" w:rsidRPr="0012474A">
        <w:tab/>
      </w:r>
      <w:r>
        <w:t xml:space="preserve">   </w:t>
      </w:r>
      <w:r w:rsidR="0012474A" w:rsidRPr="0012474A">
        <w:t xml:space="preserve">№ </w:t>
      </w:r>
      <w:r>
        <w:t>709а</w:t>
      </w:r>
    </w:p>
    <w:p w:rsidR="0012474A" w:rsidRPr="0012474A" w:rsidRDefault="0012474A" w:rsidP="0012474A">
      <w:pPr>
        <w:widowControl w:val="0"/>
        <w:tabs>
          <w:tab w:val="left" w:pos="284"/>
          <w:tab w:val="left" w:pos="7513"/>
        </w:tabs>
        <w:ind w:right="43"/>
      </w:pPr>
    </w:p>
    <w:p w:rsidR="0090010A" w:rsidRDefault="003023C4" w:rsidP="0012474A">
      <w:pPr>
        <w:ind w:right="-1"/>
        <w:jc w:val="center"/>
      </w:pPr>
      <w:r>
        <w:t>О П</w:t>
      </w:r>
      <w:r w:rsidR="007B0B60">
        <w:t>оряд</w:t>
      </w:r>
      <w:r w:rsidR="0012474A">
        <w:t>к</w:t>
      </w:r>
      <w:r>
        <w:t>е</w:t>
      </w:r>
      <w:r w:rsidR="0012474A">
        <w:t xml:space="preserve"> предоставления грантов в форме субсидий, в том числе </w:t>
      </w:r>
    </w:p>
    <w:p w:rsidR="0012474A" w:rsidRDefault="0012474A" w:rsidP="0012474A">
      <w:pPr>
        <w:ind w:right="-1"/>
        <w:jc w:val="center"/>
      </w:pPr>
      <w:r>
        <w:t xml:space="preserve">предоставляемых на конкурсной основе </w:t>
      </w:r>
    </w:p>
    <w:p w:rsidR="0012474A" w:rsidRPr="0012474A" w:rsidRDefault="0012474A" w:rsidP="0012474A">
      <w:pPr>
        <w:ind w:right="-1"/>
        <w:jc w:val="center"/>
      </w:pPr>
    </w:p>
    <w:p w:rsidR="00DC09C1" w:rsidRDefault="0012474A" w:rsidP="007C79BD">
      <w:pPr>
        <w:tabs>
          <w:tab w:val="left" w:pos="993"/>
        </w:tabs>
        <w:ind w:firstLine="709"/>
        <w:jc w:val="both"/>
      </w:pPr>
      <w:r w:rsidRPr="0012474A">
        <w:t xml:space="preserve">В соответствии с </w:t>
      </w:r>
      <w:r>
        <w:t>Постановление</w:t>
      </w:r>
      <w:r w:rsidR="002446DD">
        <w:t>м</w:t>
      </w:r>
      <w:r>
        <w:t xml:space="preserve"> Правительства Российской Федерации от 27 марта 2019 №</w:t>
      </w:r>
      <w:r w:rsidR="007C79BD">
        <w:t xml:space="preserve"> </w:t>
      </w:r>
      <w:r>
        <w:t>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представляемых на конкурсной основе</w:t>
      </w:r>
      <w:r w:rsidRPr="0012474A">
        <w:t>,</w:t>
      </w:r>
      <w:r w:rsidR="002446DD">
        <w:t xml:space="preserve"> </w:t>
      </w:r>
    </w:p>
    <w:p w:rsidR="00DC09C1" w:rsidRDefault="00DC09C1" w:rsidP="007C79BD">
      <w:pPr>
        <w:tabs>
          <w:tab w:val="left" w:pos="993"/>
        </w:tabs>
        <w:ind w:firstLine="709"/>
        <w:jc w:val="both"/>
      </w:pPr>
    </w:p>
    <w:p w:rsidR="0012474A" w:rsidRPr="00DC09C1" w:rsidRDefault="0012474A" w:rsidP="007C79BD">
      <w:pPr>
        <w:tabs>
          <w:tab w:val="left" w:pos="993"/>
        </w:tabs>
        <w:ind w:firstLine="709"/>
        <w:jc w:val="both"/>
      </w:pPr>
      <w:r w:rsidRPr="0012474A">
        <w:rPr>
          <w:szCs w:val="20"/>
        </w:rPr>
        <w:t>ПОСТАНОВЛЯЮ:</w:t>
      </w:r>
    </w:p>
    <w:p w:rsidR="0012474A" w:rsidRPr="0012474A" w:rsidRDefault="0012474A" w:rsidP="007C79BD">
      <w:pPr>
        <w:tabs>
          <w:tab w:val="left" w:pos="851"/>
          <w:tab w:val="left" w:pos="993"/>
        </w:tabs>
        <w:ind w:firstLine="709"/>
        <w:jc w:val="both"/>
        <w:rPr>
          <w:szCs w:val="20"/>
        </w:rPr>
      </w:pPr>
    </w:p>
    <w:p w:rsidR="0012474A" w:rsidRPr="0012474A" w:rsidRDefault="0012474A" w:rsidP="007C79BD">
      <w:pPr>
        <w:numPr>
          <w:ilvl w:val="0"/>
          <w:numId w:val="1"/>
        </w:numPr>
        <w:tabs>
          <w:tab w:val="left" w:pos="851"/>
          <w:tab w:val="left" w:pos="993"/>
        </w:tabs>
        <w:spacing w:after="200" w:line="276" w:lineRule="auto"/>
        <w:ind w:left="0" w:firstLine="709"/>
        <w:contextualSpacing/>
        <w:jc w:val="both"/>
        <w:rPr>
          <w:szCs w:val="20"/>
        </w:rPr>
      </w:pPr>
      <w:r>
        <w:rPr>
          <w:szCs w:val="20"/>
        </w:rPr>
        <w:t xml:space="preserve">Утвердить </w:t>
      </w:r>
      <w:r w:rsidR="005332DE">
        <w:rPr>
          <w:szCs w:val="20"/>
        </w:rPr>
        <w:t>Порядок</w:t>
      </w:r>
      <w:r w:rsidRPr="0012474A">
        <w:rPr>
          <w:szCs w:val="20"/>
        </w:rPr>
        <w:t xml:space="preserve"> предоставлени</w:t>
      </w:r>
      <w:r w:rsidR="008A0A6D">
        <w:rPr>
          <w:szCs w:val="20"/>
        </w:rPr>
        <w:t>я</w:t>
      </w:r>
      <w:r w:rsidRPr="0012474A">
        <w:rPr>
          <w:szCs w:val="20"/>
        </w:rPr>
        <w:t xml:space="preserve"> грантов в форме субсидий, в том числе предоставляемых на конкурсной основе согласно приложению 1 к настоящему постановлению.</w:t>
      </w:r>
    </w:p>
    <w:p w:rsidR="0012474A" w:rsidRPr="0012474A" w:rsidRDefault="0012474A" w:rsidP="007C79BD">
      <w:pPr>
        <w:numPr>
          <w:ilvl w:val="0"/>
          <w:numId w:val="1"/>
        </w:numPr>
        <w:tabs>
          <w:tab w:val="left" w:pos="851"/>
          <w:tab w:val="left" w:pos="993"/>
        </w:tabs>
        <w:spacing w:after="200" w:line="276" w:lineRule="auto"/>
        <w:ind w:left="0" w:firstLine="709"/>
        <w:contextualSpacing/>
        <w:jc w:val="both"/>
      </w:pPr>
      <w:r w:rsidRPr="0012474A">
        <w:rPr>
          <w:color w:val="000000"/>
        </w:rPr>
        <w:t xml:space="preserve">Настоящее постановление </w:t>
      </w:r>
      <w:r w:rsidRPr="0012474A">
        <w:t xml:space="preserve">опубликовать в районной газете «Нарымский вестник» и разместить в информационно-телекоммуникационной сети «Интернет» на официальном сайте Администрации Парабельского района </w:t>
      </w:r>
      <w:hyperlink r:id="rId8" w:history="1">
        <w:r w:rsidRPr="0012474A">
          <w:rPr>
            <w:color w:val="0000FF"/>
            <w:u w:val="single"/>
            <w:lang w:val="en-US"/>
          </w:rPr>
          <w:t>http</w:t>
        </w:r>
        <w:r w:rsidRPr="0012474A">
          <w:rPr>
            <w:color w:val="0000FF"/>
            <w:u w:val="single"/>
          </w:rPr>
          <w:t>://</w:t>
        </w:r>
        <w:r w:rsidRPr="0012474A">
          <w:rPr>
            <w:color w:val="0000FF"/>
            <w:u w:val="single"/>
            <w:lang w:val="en-US"/>
          </w:rPr>
          <w:t>parabel</w:t>
        </w:r>
        <w:r w:rsidRPr="0012474A">
          <w:rPr>
            <w:color w:val="0000FF"/>
            <w:u w:val="single"/>
          </w:rPr>
          <w:t>.</w:t>
        </w:r>
        <w:r w:rsidRPr="0012474A">
          <w:rPr>
            <w:color w:val="0000FF"/>
            <w:u w:val="single"/>
            <w:lang w:val="en-US"/>
          </w:rPr>
          <w:t>tomsk</w:t>
        </w:r>
        <w:r w:rsidRPr="0012474A">
          <w:rPr>
            <w:color w:val="0000FF"/>
            <w:u w:val="single"/>
          </w:rPr>
          <w:t>.</w:t>
        </w:r>
        <w:r w:rsidRPr="0012474A">
          <w:rPr>
            <w:color w:val="0000FF"/>
            <w:u w:val="single"/>
            <w:lang w:val="en-US"/>
          </w:rPr>
          <w:t>ru</w:t>
        </w:r>
      </w:hyperlink>
      <w:r w:rsidRPr="0012474A">
        <w:rPr>
          <w:u w:val="single"/>
        </w:rPr>
        <w:t>.</w:t>
      </w:r>
    </w:p>
    <w:p w:rsidR="0012474A" w:rsidRPr="0012474A" w:rsidRDefault="0012474A" w:rsidP="007C79BD">
      <w:pPr>
        <w:numPr>
          <w:ilvl w:val="0"/>
          <w:numId w:val="1"/>
        </w:numPr>
        <w:tabs>
          <w:tab w:val="left" w:pos="851"/>
          <w:tab w:val="left" w:pos="993"/>
        </w:tabs>
        <w:spacing w:after="200" w:line="276" w:lineRule="auto"/>
        <w:ind w:left="0" w:firstLine="709"/>
        <w:contextualSpacing/>
        <w:jc w:val="both"/>
      </w:pPr>
      <w:proofErr w:type="gramStart"/>
      <w:r w:rsidRPr="0012474A">
        <w:t>Контроль за</w:t>
      </w:r>
      <w:proofErr w:type="gramEnd"/>
      <w:r w:rsidRPr="0012474A">
        <w:t xml:space="preserve"> исполнением постановления возложить на Первого заместителя Главы района </w:t>
      </w:r>
      <w:r w:rsidRPr="0012474A">
        <w:rPr>
          <w:spacing w:val="-1"/>
        </w:rPr>
        <w:t>Е.А. Рязанову</w:t>
      </w:r>
    </w:p>
    <w:p w:rsidR="0012474A" w:rsidRPr="0012474A" w:rsidRDefault="0012474A" w:rsidP="007C79BD">
      <w:pPr>
        <w:tabs>
          <w:tab w:val="left" w:pos="993"/>
        </w:tabs>
        <w:ind w:firstLine="709"/>
        <w:jc w:val="both"/>
      </w:pPr>
    </w:p>
    <w:p w:rsidR="00292CB7" w:rsidRDefault="00292CB7" w:rsidP="0012474A">
      <w:pPr>
        <w:jc w:val="both"/>
      </w:pPr>
    </w:p>
    <w:p w:rsidR="00DC09C1" w:rsidRDefault="00DC09C1" w:rsidP="0012474A">
      <w:pPr>
        <w:jc w:val="both"/>
      </w:pPr>
    </w:p>
    <w:p w:rsidR="00292CB7" w:rsidRDefault="00292CB7" w:rsidP="0012474A">
      <w:pPr>
        <w:jc w:val="both"/>
      </w:pPr>
    </w:p>
    <w:p w:rsidR="0012474A" w:rsidRPr="0012474A" w:rsidRDefault="0012474A" w:rsidP="0012474A">
      <w:pPr>
        <w:jc w:val="both"/>
        <w:rPr>
          <w:spacing w:val="-1"/>
        </w:rPr>
      </w:pPr>
      <w:r w:rsidRPr="0012474A">
        <w:t>Глав</w:t>
      </w:r>
      <w:r>
        <w:t>а</w:t>
      </w:r>
      <w:r w:rsidRPr="0012474A">
        <w:t xml:space="preserve"> района                                                                                                            </w:t>
      </w:r>
      <w:r>
        <w:tab/>
      </w:r>
      <w:r w:rsidRPr="0012474A">
        <w:t xml:space="preserve"> </w:t>
      </w:r>
      <w:r w:rsidR="00DC09C1">
        <w:t xml:space="preserve">    </w:t>
      </w:r>
      <w:r w:rsidRPr="0012474A">
        <w:t>А.</w:t>
      </w:r>
      <w:r>
        <w:t>Л</w:t>
      </w:r>
      <w:r w:rsidRPr="0012474A">
        <w:t>. К</w:t>
      </w:r>
      <w:r>
        <w:t>арлов</w:t>
      </w:r>
    </w:p>
    <w:p w:rsidR="0012474A" w:rsidRPr="0012474A" w:rsidRDefault="0012474A" w:rsidP="0012474A">
      <w:pPr>
        <w:spacing w:after="200" w:line="276" w:lineRule="auto"/>
        <w:rPr>
          <w:rFonts w:eastAsia="Calibri"/>
          <w:sz w:val="20"/>
          <w:szCs w:val="20"/>
          <w:lang w:eastAsia="en-US"/>
        </w:rPr>
      </w:pPr>
    </w:p>
    <w:p w:rsidR="0012474A" w:rsidRDefault="0012474A" w:rsidP="0012474A">
      <w:pPr>
        <w:spacing w:after="200" w:line="276" w:lineRule="auto"/>
        <w:rPr>
          <w:rFonts w:eastAsia="Calibri"/>
          <w:sz w:val="20"/>
          <w:szCs w:val="20"/>
          <w:lang w:eastAsia="en-US"/>
        </w:rPr>
      </w:pPr>
    </w:p>
    <w:p w:rsidR="0012474A" w:rsidRDefault="0012474A" w:rsidP="0012474A">
      <w:pPr>
        <w:spacing w:after="200" w:line="276" w:lineRule="auto"/>
        <w:rPr>
          <w:rFonts w:eastAsia="Calibri"/>
          <w:sz w:val="20"/>
          <w:szCs w:val="20"/>
          <w:lang w:eastAsia="en-US"/>
        </w:rPr>
      </w:pPr>
    </w:p>
    <w:p w:rsidR="0012474A" w:rsidRDefault="0012474A" w:rsidP="0012474A">
      <w:pPr>
        <w:spacing w:after="200" w:line="276" w:lineRule="auto"/>
        <w:rPr>
          <w:rFonts w:eastAsia="Calibri"/>
          <w:sz w:val="20"/>
          <w:szCs w:val="20"/>
          <w:lang w:eastAsia="en-US"/>
        </w:rPr>
      </w:pPr>
    </w:p>
    <w:p w:rsidR="0012474A" w:rsidRDefault="0012474A" w:rsidP="0012474A">
      <w:pPr>
        <w:spacing w:after="200" w:line="276" w:lineRule="auto"/>
        <w:rPr>
          <w:rFonts w:eastAsia="Calibri"/>
          <w:sz w:val="20"/>
          <w:szCs w:val="20"/>
          <w:lang w:eastAsia="en-US"/>
        </w:rPr>
      </w:pPr>
    </w:p>
    <w:p w:rsidR="0012474A" w:rsidRDefault="0012474A" w:rsidP="0012474A">
      <w:pPr>
        <w:rPr>
          <w:rFonts w:eastAsia="Calibri"/>
          <w:sz w:val="20"/>
          <w:szCs w:val="20"/>
          <w:lang w:eastAsia="en-US"/>
        </w:rPr>
      </w:pPr>
    </w:p>
    <w:p w:rsidR="00C97297" w:rsidRDefault="00C97297">
      <w:pPr>
        <w:pStyle w:val="ConsPlusTitlePage"/>
      </w:pPr>
    </w:p>
    <w:p w:rsidR="007C79BD" w:rsidRDefault="007C79BD">
      <w:pPr>
        <w:pStyle w:val="ConsPlusTitlePage"/>
      </w:pPr>
    </w:p>
    <w:p w:rsidR="007C79BD" w:rsidRDefault="007C79BD">
      <w:pPr>
        <w:pStyle w:val="ConsPlusTitlePage"/>
      </w:pPr>
    </w:p>
    <w:p w:rsidR="007C79BD" w:rsidRDefault="007C79BD">
      <w:pPr>
        <w:pStyle w:val="ConsPlusTitlePage"/>
      </w:pPr>
    </w:p>
    <w:p w:rsidR="007C79BD" w:rsidRDefault="007C79BD">
      <w:pPr>
        <w:pStyle w:val="ConsPlusTitlePage"/>
      </w:pPr>
    </w:p>
    <w:p w:rsidR="007C79BD" w:rsidRDefault="007C79BD">
      <w:pPr>
        <w:pStyle w:val="ConsPlusTitlePage"/>
      </w:pPr>
    </w:p>
    <w:p w:rsidR="007C79BD" w:rsidRDefault="007C79BD">
      <w:pPr>
        <w:pStyle w:val="ConsPlusTitlePage"/>
      </w:pPr>
    </w:p>
    <w:p w:rsidR="007C79BD" w:rsidRDefault="007C79BD">
      <w:pPr>
        <w:pStyle w:val="ConsPlusTitlePage"/>
      </w:pPr>
    </w:p>
    <w:p w:rsidR="007C79BD" w:rsidRDefault="007C79BD">
      <w:pPr>
        <w:pStyle w:val="ConsPlusTitlePage"/>
      </w:pPr>
    </w:p>
    <w:p w:rsidR="0012474A" w:rsidRDefault="0012474A">
      <w:pPr>
        <w:pStyle w:val="ConsPlusTitle"/>
        <w:jc w:val="center"/>
        <w:rPr>
          <w:b w:val="0"/>
        </w:rPr>
      </w:pPr>
    </w:p>
    <w:p w:rsidR="00292CB7" w:rsidRDefault="00292CB7">
      <w:pPr>
        <w:pStyle w:val="ConsPlusTitle"/>
        <w:jc w:val="center"/>
      </w:pPr>
    </w:p>
    <w:p w:rsidR="008A0A6D" w:rsidRPr="008A0A6D" w:rsidRDefault="008A0A6D" w:rsidP="008A0A6D">
      <w:pPr>
        <w:jc w:val="right"/>
        <w:rPr>
          <w:rFonts w:eastAsia="Calibri"/>
          <w:sz w:val="22"/>
          <w:szCs w:val="22"/>
          <w:lang w:eastAsia="en-US"/>
        </w:rPr>
      </w:pPr>
      <w:r w:rsidRPr="008A0A6D">
        <w:rPr>
          <w:rFonts w:eastAsia="Calibri"/>
          <w:sz w:val="22"/>
          <w:szCs w:val="22"/>
          <w:lang w:eastAsia="en-US"/>
        </w:rPr>
        <w:lastRenderedPageBreak/>
        <w:t xml:space="preserve">Приложение 1 </w:t>
      </w:r>
    </w:p>
    <w:p w:rsidR="008A0A6D" w:rsidRPr="008A0A6D" w:rsidRDefault="008A0A6D" w:rsidP="008A0A6D">
      <w:pPr>
        <w:jc w:val="right"/>
        <w:rPr>
          <w:rFonts w:eastAsia="Calibri"/>
          <w:sz w:val="22"/>
          <w:szCs w:val="22"/>
          <w:lang w:eastAsia="en-US"/>
        </w:rPr>
      </w:pPr>
      <w:r w:rsidRPr="008A0A6D">
        <w:rPr>
          <w:rFonts w:eastAsia="Calibri"/>
          <w:sz w:val="22"/>
          <w:szCs w:val="22"/>
          <w:lang w:eastAsia="en-US"/>
        </w:rPr>
        <w:t xml:space="preserve">к постановлению Администрации Парабельского района </w:t>
      </w:r>
    </w:p>
    <w:p w:rsidR="008A0A6D" w:rsidRPr="008A0A6D" w:rsidRDefault="00292CB7" w:rsidP="008A0A6D">
      <w:pPr>
        <w:jc w:val="right"/>
        <w:rPr>
          <w:rFonts w:eastAsia="Calibri"/>
          <w:sz w:val="22"/>
          <w:szCs w:val="22"/>
          <w:lang w:eastAsia="en-US"/>
        </w:rPr>
      </w:pPr>
      <w:r>
        <w:rPr>
          <w:rFonts w:eastAsia="Calibri"/>
          <w:sz w:val="22"/>
          <w:szCs w:val="22"/>
          <w:lang w:eastAsia="en-US"/>
        </w:rPr>
        <w:t xml:space="preserve">от </w:t>
      </w:r>
      <w:r w:rsidR="0090010A">
        <w:rPr>
          <w:rFonts w:eastAsia="Calibri"/>
          <w:sz w:val="22"/>
          <w:szCs w:val="22"/>
          <w:lang w:eastAsia="en-US"/>
        </w:rPr>
        <w:t>27.12</w:t>
      </w:r>
      <w:r>
        <w:rPr>
          <w:rFonts w:eastAsia="Calibri"/>
          <w:sz w:val="22"/>
          <w:szCs w:val="22"/>
          <w:lang w:eastAsia="en-US"/>
        </w:rPr>
        <w:t xml:space="preserve">.2019 № </w:t>
      </w:r>
      <w:r w:rsidR="0090010A">
        <w:rPr>
          <w:rFonts w:eastAsia="Calibri"/>
          <w:sz w:val="22"/>
          <w:szCs w:val="22"/>
          <w:lang w:eastAsia="en-US"/>
        </w:rPr>
        <w:t>709а</w:t>
      </w:r>
    </w:p>
    <w:p w:rsidR="00C97297" w:rsidRDefault="00C97297">
      <w:pPr>
        <w:pStyle w:val="ConsPlusNormal"/>
        <w:jc w:val="both"/>
      </w:pPr>
    </w:p>
    <w:p w:rsidR="002F136D" w:rsidRPr="008A0A6D" w:rsidRDefault="002F136D" w:rsidP="002F136D">
      <w:pPr>
        <w:pStyle w:val="ConsPlusTitle"/>
        <w:jc w:val="center"/>
        <w:rPr>
          <w:b w:val="0"/>
        </w:rPr>
      </w:pPr>
      <w:bookmarkStart w:id="0" w:name="P30"/>
      <w:bookmarkEnd w:id="0"/>
      <w:r>
        <w:rPr>
          <w:b w:val="0"/>
        </w:rPr>
        <w:t>Порядок</w:t>
      </w:r>
    </w:p>
    <w:p w:rsidR="002F136D" w:rsidRDefault="002F136D" w:rsidP="002F136D">
      <w:pPr>
        <w:pStyle w:val="ConsPlusTitle"/>
        <w:jc w:val="center"/>
        <w:rPr>
          <w:b w:val="0"/>
        </w:rPr>
      </w:pPr>
      <w:r>
        <w:rPr>
          <w:b w:val="0"/>
        </w:rPr>
        <w:t>предоставления грантов</w:t>
      </w:r>
      <w:r w:rsidRPr="008A0A6D">
        <w:rPr>
          <w:b w:val="0"/>
        </w:rPr>
        <w:t xml:space="preserve"> в форме субсидий, в том числе предоставляемых на конкурсной основе</w:t>
      </w:r>
    </w:p>
    <w:p w:rsidR="002F136D" w:rsidRPr="008A0A6D" w:rsidRDefault="002F136D" w:rsidP="002F136D">
      <w:pPr>
        <w:pStyle w:val="ConsPlusTitle"/>
        <w:jc w:val="center"/>
        <w:rPr>
          <w:b w:val="0"/>
        </w:rPr>
      </w:pPr>
    </w:p>
    <w:p w:rsidR="002F136D" w:rsidRPr="002446DD" w:rsidRDefault="002F136D" w:rsidP="002F136D">
      <w:pPr>
        <w:pStyle w:val="ConsPlusTitle"/>
        <w:jc w:val="center"/>
        <w:outlineLvl w:val="1"/>
        <w:rPr>
          <w:b w:val="0"/>
        </w:rPr>
      </w:pPr>
      <w:r w:rsidRPr="00593081">
        <w:rPr>
          <w:b w:val="0"/>
        </w:rPr>
        <w:t>1. Общие п</w:t>
      </w:r>
      <w:r>
        <w:rPr>
          <w:b w:val="0"/>
        </w:rPr>
        <w:t>оложения о предоставлении грантов в форме субсидий, в том числе предоставляемых на конкурсной основе</w:t>
      </w:r>
    </w:p>
    <w:p w:rsidR="002F136D" w:rsidRDefault="002F136D" w:rsidP="002F136D">
      <w:pPr>
        <w:pStyle w:val="ConsPlusNormal"/>
        <w:jc w:val="both"/>
      </w:pPr>
    </w:p>
    <w:p w:rsidR="002F136D" w:rsidRPr="00532048" w:rsidRDefault="002F136D" w:rsidP="002F136D">
      <w:pPr>
        <w:pStyle w:val="ConsPlusNormal"/>
        <w:ind w:firstLine="709"/>
        <w:jc w:val="both"/>
        <w:rPr>
          <w:lang w:eastAsia="en-US"/>
        </w:rPr>
      </w:pPr>
      <w:r>
        <w:t xml:space="preserve">1. </w:t>
      </w:r>
      <w:proofErr w:type="gramStart"/>
      <w:r>
        <w:t xml:space="preserve">Настоящий Порядок определяет общие требования </w:t>
      </w:r>
      <w:r>
        <w:rPr>
          <w:lang w:eastAsia="en-US"/>
        </w:rPr>
        <w:t xml:space="preserve">к нормативным правовым актам и муниципальным правовым актам, устанавливающим в соответствии с </w:t>
      </w:r>
      <w:hyperlink r:id="rId9" w:history="1">
        <w:r>
          <w:rPr>
            <w:color w:val="0000FF"/>
            <w:lang w:eastAsia="en-US"/>
          </w:rPr>
          <w:t>пунктом 7 статьи 78</w:t>
        </w:r>
      </w:hyperlink>
      <w:r>
        <w:rPr>
          <w:lang w:eastAsia="en-US"/>
        </w:rPr>
        <w:t xml:space="preserve"> Бюджетного кодекса Российской Федерации порядок предоставления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к нормативным правовым актам и муниципальным правовым актам, устанавливающим</w:t>
      </w:r>
      <w:proofErr w:type="gramEnd"/>
      <w:r>
        <w:rPr>
          <w:lang w:eastAsia="en-US"/>
        </w:rPr>
        <w:t xml:space="preserve"> </w:t>
      </w:r>
      <w:proofErr w:type="gramStart"/>
      <w:r>
        <w:rPr>
          <w:lang w:eastAsia="en-US"/>
        </w:rPr>
        <w:t xml:space="preserve">в соответствии с </w:t>
      </w:r>
      <w:hyperlink r:id="rId10" w:history="1">
        <w:r>
          <w:rPr>
            <w:color w:val="0000FF"/>
            <w:lang w:eastAsia="en-US"/>
          </w:rPr>
          <w:t>пунктом 4 статьи 78.1</w:t>
        </w:r>
      </w:hyperlink>
      <w:r>
        <w:rPr>
          <w:lang w:eastAsia="en-US"/>
        </w:rPr>
        <w:t xml:space="preserve"> Бюджетного кодекса Российской Федерации порядок предоставления некоммерческим организациям, не являющимся казенными учреждениями, грантов в форме субсидий, в том числе предоставляемых по результатам проводимых федеральными органами исполнительной власти, органами исполнительной власти субъектов Российской Федерации и местными администрациями конкурсов бюджетным и автономным учреждениям, включая учреждения, в отношении которых указанные органы не осуществляют функции и полномочия</w:t>
      </w:r>
      <w:proofErr w:type="gramEnd"/>
      <w:r>
        <w:rPr>
          <w:lang w:eastAsia="en-US"/>
        </w:rPr>
        <w:t xml:space="preserve"> учредителя (далее соответственно - гранты, правовые акты).</w:t>
      </w:r>
    </w:p>
    <w:p w:rsidR="002F136D" w:rsidRPr="00532048" w:rsidRDefault="002F136D" w:rsidP="002F136D">
      <w:pPr>
        <w:pStyle w:val="ConsPlusNormal"/>
        <w:ind w:firstLine="709"/>
        <w:jc w:val="both"/>
      </w:pPr>
      <w:r>
        <w:t>2. Источником финансового обеспечения гранта являются иные межбюджетные трансферты из федерального бюджета и средства областного бюджета грантов в форме субсидий</w:t>
      </w:r>
      <w:bookmarkStart w:id="1" w:name="P39"/>
      <w:bookmarkEnd w:id="1"/>
      <w:r>
        <w:t>, предоставляемых на конкурсной основе.</w:t>
      </w:r>
    </w:p>
    <w:p w:rsidR="002F136D" w:rsidRPr="00532048" w:rsidRDefault="002F136D" w:rsidP="002F136D">
      <w:pPr>
        <w:pStyle w:val="ConsPlusNormal"/>
        <w:ind w:firstLine="709"/>
        <w:jc w:val="both"/>
      </w:pPr>
      <w:r>
        <w:t>3. Целью предоставления гранта является финансовое обеспечение затрат юридическим лицам (за исключением государственных (муниципальных) учреждений), индивидуальным предпринимателям и физическим лицам.</w:t>
      </w:r>
      <w:bookmarkStart w:id="2" w:name="P40"/>
      <w:bookmarkEnd w:id="2"/>
    </w:p>
    <w:p w:rsidR="002F136D" w:rsidRPr="00532048" w:rsidRDefault="002F136D" w:rsidP="002F136D">
      <w:pPr>
        <w:pStyle w:val="ConsPlusNormal"/>
        <w:ind w:firstLine="709"/>
        <w:jc w:val="both"/>
      </w:pPr>
      <w:r>
        <w:t>4. Главным распорядителем как получателем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гранта на текущий финансовый год, является Администрация Парабельского района (далее - Администрация).</w:t>
      </w:r>
    </w:p>
    <w:p w:rsidR="002F136D" w:rsidRPr="00532048" w:rsidRDefault="002F136D" w:rsidP="002F136D">
      <w:pPr>
        <w:pStyle w:val="ConsPlusNormal"/>
        <w:ind w:firstLine="709"/>
        <w:jc w:val="both"/>
      </w:pPr>
      <w:r>
        <w:t>5. Получателями гранта являются юридические лица (за исключением государственных (муниципальных) учреждений), индивидуальным предпринимателям и физические лица, признанные победителями конкурсного отбора для предоставления грантов (далее - конкурсный отбор).</w:t>
      </w:r>
    </w:p>
    <w:p w:rsidR="002F136D" w:rsidRPr="00532048" w:rsidRDefault="002F136D" w:rsidP="002F136D">
      <w:pPr>
        <w:pStyle w:val="ConsPlusNormal"/>
        <w:ind w:firstLine="709"/>
        <w:jc w:val="both"/>
      </w:pPr>
      <w:r>
        <w:t>6. Конкурсный отбор осуществляется конкурсной комиссией для предоставления некоммерческим организациям, не являющимся казенными учреждениями, грантов в форме субсидий (далее - конкурсная комиссия), состав и порядок работы которой утверждается приказом Администрации.</w:t>
      </w:r>
      <w:bookmarkStart w:id="3" w:name="P45"/>
      <w:bookmarkEnd w:id="3"/>
    </w:p>
    <w:p w:rsidR="002F136D" w:rsidRPr="00532048" w:rsidRDefault="002F136D" w:rsidP="002F136D">
      <w:pPr>
        <w:pStyle w:val="ConsPlusNormal"/>
        <w:ind w:firstLine="709"/>
        <w:jc w:val="both"/>
      </w:pPr>
      <w:r>
        <w:t>7. Критериями отбора получателей гранта на конкурсной основе являются:</w:t>
      </w:r>
    </w:p>
    <w:p w:rsidR="002F136D" w:rsidRPr="00532048" w:rsidRDefault="002F136D" w:rsidP="002F136D">
      <w:pPr>
        <w:pStyle w:val="ConsPlusNormal"/>
        <w:ind w:firstLine="709"/>
        <w:jc w:val="both"/>
      </w:pPr>
      <w:proofErr w:type="gramStart"/>
      <w:r>
        <w:t xml:space="preserve">1) </w:t>
      </w:r>
      <w:r w:rsidRPr="00287B2D">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287B2D">
        <w:t xml:space="preserve"> совокупности превышает 50 процентов;</w:t>
      </w:r>
    </w:p>
    <w:p w:rsidR="002F136D" w:rsidRDefault="002F136D" w:rsidP="002F136D">
      <w:pPr>
        <w:pStyle w:val="ConsPlusNormal"/>
        <w:ind w:firstLine="709"/>
        <w:jc w:val="both"/>
      </w:pPr>
      <w:r>
        <w:t xml:space="preserve">2) </w:t>
      </w:r>
      <w:r w:rsidRPr="00287B2D">
        <w:t xml:space="preserve">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w:t>
      </w:r>
      <w:r>
        <w:t>пунктом 3</w:t>
      </w:r>
      <w:r w:rsidRPr="00287B2D">
        <w:t>;</w:t>
      </w:r>
    </w:p>
    <w:p w:rsidR="002F136D" w:rsidRPr="00532048" w:rsidRDefault="002F136D" w:rsidP="002F136D">
      <w:pPr>
        <w:pStyle w:val="ConsPlusNormal"/>
        <w:ind w:firstLine="709"/>
        <w:jc w:val="both"/>
      </w:pPr>
      <w:r>
        <w:lastRenderedPageBreak/>
        <w:t xml:space="preserve">3) </w:t>
      </w:r>
      <w:r w:rsidRPr="00287B2D">
        <w:t xml:space="preserve">у участника отбора на дату, определенную правовым актом, отсутствует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правовым актом, субсидий, бюджетных инвестиций, </w:t>
      </w:r>
      <w:proofErr w:type="gramStart"/>
      <w:r w:rsidRPr="00287B2D">
        <w:t>предоставленных</w:t>
      </w:r>
      <w:proofErr w:type="gramEnd"/>
      <w:r w:rsidRPr="00287B2D">
        <w:t xml:space="preserve"> в том числе в соответствии с иными правовыми актами, и в случае, если такое требование предусмотрено правовым актом,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правовым актом;</w:t>
      </w:r>
    </w:p>
    <w:p w:rsidR="002F136D" w:rsidRPr="00532048" w:rsidRDefault="002F136D" w:rsidP="002F136D">
      <w:pPr>
        <w:pStyle w:val="ConsPlusNormal"/>
        <w:ind w:firstLine="709"/>
        <w:jc w:val="both"/>
      </w:pPr>
      <w:r>
        <w:t>4)</w:t>
      </w:r>
      <w:r w:rsidRPr="00287B2D">
        <w:t xml:space="preserve"> </w:t>
      </w:r>
      <w:r>
        <w:t xml:space="preserve">у </w:t>
      </w:r>
      <w:r w:rsidRPr="00287B2D">
        <w:t>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2F136D" w:rsidRDefault="002F136D" w:rsidP="002F136D">
      <w:pPr>
        <w:pStyle w:val="ConsPlusNormal"/>
        <w:ind w:firstLine="709"/>
        <w:jc w:val="both"/>
      </w:pPr>
      <w:r>
        <w:t xml:space="preserve">5) </w:t>
      </w:r>
      <w:r w:rsidRPr="00287B2D">
        <w:t xml:space="preserve">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w:t>
      </w:r>
      <w:r>
        <w:t>индивидуального предпринимателя.</w:t>
      </w:r>
    </w:p>
    <w:p w:rsidR="002F136D" w:rsidRDefault="002F136D" w:rsidP="002F136D">
      <w:pPr>
        <w:pStyle w:val="ConsPlusNormal"/>
        <w:jc w:val="both"/>
      </w:pPr>
    </w:p>
    <w:p w:rsidR="002F136D" w:rsidRPr="005332DE" w:rsidRDefault="002F136D" w:rsidP="002F136D">
      <w:pPr>
        <w:pStyle w:val="ConsPlusTitle"/>
        <w:jc w:val="center"/>
        <w:outlineLvl w:val="1"/>
        <w:rPr>
          <w:b w:val="0"/>
        </w:rPr>
      </w:pPr>
      <w:r w:rsidRPr="005332DE">
        <w:rPr>
          <w:b w:val="0"/>
        </w:rPr>
        <w:t>2. Порядок проведения конкурсного отбора</w:t>
      </w:r>
    </w:p>
    <w:p w:rsidR="002F136D" w:rsidRDefault="002F136D" w:rsidP="002F136D">
      <w:pPr>
        <w:pStyle w:val="ConsPlusNormal"/>
        <w:jc w:val="both"/>
      </w:pPr>
    </w:p>
    <w:p w:rsidR="002F136D" w:rsidRDefault="002F136D" w:rsidP="002F136D">
      <w:pPr>
        <w:pStyle w:val="ConsPlusNormal"/>
        <w:ind w:firstLine="709"/>
        <w:jc w:val="both"/>
      </w:pPr>
      <w:r>
        <w:t>8. Организатором конкурсного отбора является Экономический отдел. Конкурсный отбор проводится не менее одного раза в год.</w:t>
      </w:r>
    </w:p>
    <w:p w:rsidR="002F136D" w:rsidRDefault="002F136D" w:rsidP="002F136D">
      <w:pPr>
        <w:pStyle w:val="ConsPlusNormal"/>
        <w:ind w:firstLine="709"/>
        <w:jc w:val="both"/>
      </w:pPr>
      <w:r>
        <w:t>Информация об объявлении конкурсного отбора, сроках и результатах его проведения размещается на сайте Администрации в информационно-телекоммуникационной сети "Интернет".</w:t>
      </w:r>
    </w:p>
    <w:p w:rsidR="002F136D" w:rsidRDefault="002F136D" w:rsidP="002F136D">
      <w:pPr>
        <w:pStyle w:val="ConsPlusNormal"/>
        <w:ind w:firstLine="709"/>
        <w:jc w:val="both"/>
      </w:pPr>
      <w:r>
        <w:t>Объявление о проведении конкурсного отбора содержит следующую информацию:</w:t>
      </w:r>
    </w:p>
    <w:p w:rsidR="002F136D" w:rsidRDefault="002F136D" w:rsidP="002F136D">
      <w:pPr>
        <w:pStyle w:val="ConsPlusNormal"/>
        <w:ind w:firstLine="709"/>
        <w:jc w:val="both"/>
      </w:pPr>
      <w:r>
        <w:t>1) дата и время начала и окончания приема заявок;</w:t>
      </w:r>
    </w:p>
    <w:p w:rsidR="002F136D" w:rsidRDefault="002F136D" w:rsidP="002F136D">
      <w:pPr>
        <w:pStyle w:val="ConsPlusNormal"/>
        <w:ind w:firstLine="709"/>
        <w:jc w:val="both"/>
      </w:pPr>
      <w:r>
        <w:t>2) адрес местонахождения конкурсной комиссии (место предоставления заявок и документов к ним);</w:t>
      </w:r>
    </w:p>
    <w:p w:rsidR="002F136D" w:rsidRDefault="002F136D" w:rsidP="002F136D">
      <w:pPr>
        <w:pStyle w:val="ConsPlusNormal"/>
        <w:ind w:firstLine="709"/>
        <w:jc w:val="both"/>
      </w:pPr>
      <w:r>
        <w:t>3) контактные телефоны.</w:t>
      </w:r>
    </w:p>
    <w:p w:rsidR="002F136D" w:rsidRDefault="002F136D" w:rsidP="002F136D">
      <w:pPr>
        <w:pStyle w:val="ConsPlusNormal"/>
        <w:ind w:firstLine="709"/>
        <w:jc w:val="both"/>
      </w:pPr>
      <w:bookmarkStart w:id="4" w:name="P68"/>
      <w:bookmarkEnd w:id="4"/>
      <w:r>
        <w:t xml:space="preserve">9. Для участия в конкурсном отборе </w:t>
      </w:r>
      <w:r w:rsidRPr="00F903EB">
        <w:t>юридическим лицам (за исключением государственных (муниципальных) учреждений), индивидуальным пред</w:t>
      </w:r>
      <w:r>
        <w:t>принимателям и физическим лицам (далее - заявитель) необходимо представить в Экономический отдел следующие документы:</w:t>
      </w:r>
    </w:p>
    <w:p w:rsidR="002F136D" w:rsidRDefault="002F136D" w:rsidP="002F136D">
      <w:pPr>
        <w:pStyle w:val="ConsPlusNormal"/>
        <w:ind w:firstLine="709"/>
        <w:jc w:val="both"/>
      </w:pPr>
      <w:r>
        <w:t>1) заявку по форме, установленной приказом Администрации;</w:t>
      </w:r>
    </w:p>
    <w:p w:rsidR="002F136D" w:rsidRDefault="002F136D" w:rsidP="002F136D">
      <w:pPr>
        <w:pStyle w:val="ConsPlusNormal"/>
        <w:ind w:firstLine="709"/>
        <w:jc w:val="both"/>
      </w:pPr>
      <w:r>
        <w:t>2) заверенные заявителем копии:</w:t>
      </w:r>
    </w:p>
    <w:p w:rsidR="002F136D" w:rsidRDefault="002F136D" w:rsidP="002F136D">
      <w:pPr>
        <w:pStyle w:val="ConsPlusNormal"/>
        <w:ind w:firstLine="709"/>
        <w:jc w:val="both"/>
      </w:pPr>
      <w:r>
        <w:t>а) документа, удостоверяющего личность заявителя;</w:t>
      </w:r>
    </w:p>
    <w:p w:rsidR="002F136D" w:rsidRDefault="002F136D" w:rsidP="002F136D">
      <w:pPr>
        <w:pStyle w:val="ConsPlusNormal"/>
        <w:ind w:firstLine="709"/>
        <w:jc w:val="both"/>
      </w:pPr>
      <w:r>
        <w:t>б) документов об образовании заявителя и (или) его трудовой книжки (последнее - при наличии);</w:t>
      </w:r>
    </w:p>
    <w:p w:rsidR="002F136D" w:rsidRDefault="002F136D" w:rsidP="002F136D">
      <w:pPr>
        <w:pStyle w:val="ConsPlusNormal"/>
        <w:ind w:firstLine="709"/>
        <w:jc w:val="both"/>
      </w:pPr>
      <w:r>
        <w:t>в) документов, подтверждающих реализацию гранта;</w:t>
      </w:r>
    </w:p>
    <w:p w:rsidR="002F136D" w:rsidRDefault="002F136D" w:rsidP="002F136D">
      <w:pPr>
        <w:pStyle w:val="ConsPlusNormal"/>
        <w:ind w:firstLine="709"/>
        <w:jc w:val="both"/>
      </w:pPr>
      <w:bookmarkStart w:id="5" w:name="P75"/>
      <w:bookmarkEnd w:id="5"/>
      <w:r>
        <w:t>г) документов, подтверждающих наличие собственных и (или) заемных сре</w:t>
      </w:r>
      <w:proofErr w:type="gramStart"/>
      <w:r>
        <w:t>дств в р</w:t>
      </w:r>
      <w:proofErr w:type="gramEnd"/>
      <w:r>
        <w:t>азмере не менее 10 процентов от размера гранта;</w:t>
      </w:r>
    </w:p>
    <w:p w:rsidR="002F136D" w:rsidRDefault="002F136D" w:rsidP="002F136D">
      <w:pPr>
        <w:pStyle w:val="ConsPlusNormal"/>
        <w:ind w:firstLine="709"/>
        <w:jc w:val="both"/>
      </w:pPr>
      <w:r>
        <w:t>д) проект по созданию и развитию гранта;</w:t>
      </w:r>
    </w:p>
    <w:p w:rsidR="002F136D" w:rsidRDefault="002F136D" w:rsidP="002F136D">
      <w:pPr>
        <w:pStyle w:val="ConsPlusNormal"/>
        <w:ind w:firstLine="709"/>
        <w:jc w:val="both"/>
      </w:pPr>
      <w:r>
        <w:t>4) план расходов по форме, установленной приказом Администрации.</w:t>
      </w:r>
    </w:p>
    <w:p w:rsidR="002F136D" w:rsidRDefault="002F136D" w:rsidP="002F136D">
      <w:pPr>
        <w:pStyle w:val="ConsPlusNormal"/>
        <w:ind w:firstLine="709"/>
        <w:jc w:val="both"/>
      </w:pPr>
      <w:bookmarkStart w:id="6" w:name="P81"/>
      <w:bookmarkEnd w:id="6"/>
      <w:r>
        <w:t>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w:t>
      </w:r>
    </w:p>
    <w:p w:rsidR="002F136D" w:rsidRDefault="002F136D" w:rsidP="002F136D">
      <w:pPr>
        <w:pStyle w:val="ConsPlusNormal"/>
        <w:ind w:firstLine="709"/>
        <w:jc w:val="both"/>
      </w:pPr>
      <w:bookmarkStart w:id="7" w:name="P82"/>
      <w:bookmarkEnd w:id="7"/>
      <w:r>
        <w:t>Заявитель вправе представить по собственной инициативе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w:t>
      </w:r>
    </w:p>
    <w:p w:rsidR="002F136D" w:rsidRDefault="002F136D" w:rsidP="002F136D">
      <w:pPr>
        <w:pStyle w:val="ConsPlusNormal"/>
        <w:ind w:firstLine="709"/>
        <w:jc w:val="both"/>
      </w:pPr>
      <w:proofErr w:type="gramStart"/>
      <w:r>
        <w:t xml:space="preserve">В случае если заявитель не представил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и (или)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w:t>
      </w:r>
      <w:r>
        <w:lastRenderedPageBreak/>
        <w:t>налогах и сборах, Экономический отдел в течение 2 рабочих дней со дня окончания</w:t>
      </w:r>
      <w:proofErr w:type="gramEnd"/>
      <w:r>
        <w:t xml:space="preserve"> срока приема заявок, указанного в информации об объявлении конкурсного отбора, запрашивает их в рамках межведомственного взаимодействия.</w:t>
      </w:r>
    </w:p>
    <w:p w:rsidR="002F136D" w:rsidRDefault="002F136D" w:rsidP="002F136D">
      <w:pPr>
        <w:pStyle w:val="ConsPlusNormal"/>
        <w:ind w:firstLine="709"/>
        <w:jc w:val="both"/>
      </w:pPr>
      <w:r>
        <w:t>10. Заявка подлежит регистрации в журнале регистрации заявок. Одновременно с заявкой и документами к ней заявитель представляет в двух экземплярах опись прилагаемых документов. Второй экземпляр описи с отметкой о приеме документов возвращается заявителю.</w:t>
      </w:r>
    </w:p>
    <w:p w:rsidR="002F136D" w:rsidRDefault="002F136D" w:rsidP="002F136D">
      <w:pPr>
        <w:pStyle w:val="ConsPlusNormal"/>
        <w:ind w:firstLine="709"/>
        <w:jc w:val="both"/>
      </w:pPr>
      <w:r>
        <w:t>Экономический отдел регистрирует заявку в порядке ее поступления в журнале регистрации, который должен быть пронумерован, прошнурован и скреплен печатью Администрации.</w:t>
      </w:r>
    </w:p>
    <w:p w:rsidR="002F136D" w:rsidRDefault="002F136D" w:rsidP="002F136D">
      <w:pPr>
        <w:pStyle w:val="ConsPlusNormal"/>
        <w:ind w:firstLine="709"/>
        <w:jc w:val="both"/>
      </w:pPr>
      <w:r>
        <w:t xml:space="preserve">11. </w:t>
      </w:r>
      <w:proofErr w:type="gramStart"/>
      <w:r>
        <w:t xml:space="preserve">В течение 10 рабочих дней с даты окончания приема заявок конкурсная комиссия рассматривает заявки и документы к ним в порядке очередности их поступления, проводит экспертизу на предмет соответствия заявителя критериям, предусмотренным </w:t>
      </w:r>
      <w:hyperlink w:anchor="P45" w:history="1">
        <w:r>
          <w:rPr>
            <w:color w:val="0000FF"/>
          </w:rPr>
          <w:t>пунктом 7</w:t>
        </w:r>
      </w:hyperlink>
      <w:r>
        <w:t xml:space="preserve"> настоящего Порядка, и соответствия представленных заявителем документов требованиям, предусмотренным </w:t>
      </w:r>
      <w:hyperlink w:anchor="P68" w:history="1">
        <w:r>
          <w:rPr>
            <w:color w:val="0000FF"/>
          </w:rPr>
          <w:t>пунктом 9</w:t>
        </w:r>
      </w:hyperlink>
      <w:r>
        <w:t xml:space="preserve"> настоящего Порядка (в том числе в части комплектности представленных документов), и принимает решение о допуске заявителя</w:t>
      </w:r>
      <w:proofErr w:type="gramEnd"/>
      <w:r>
        <w:t xml:space="preserve"> к участию в конкурсном отборе или об отказе в допуске к участию в конкурсном отборе.</w:t>
      </w:r>
    </w:p>
    <w:p w:rsidR="002F136D" w:rsidRDefault="002F136D" w:rsidP="002F136D">
      <w:pPr>
        <w:pStyle w:val="ConsPlusNormal"/>
        <w:ind w:firstLine="709"/>
        <w:jc w:val="both"/>
      </w:pPr>
      <w:r>
        <w:t xml:space="preserve">12. Основаниями </w:t>
      </w:r>
      <w:proofErr w:type="gramStart"/>
      <w:r>
        <w:t>для принятия решения об отказе в допуске к участию в конкурсном отборе</w:t>
      </w:r>
      <w:proofErr w:type="gramEnd"/>
      <w:r>
        <w:t xml:space="preserve"> являются:</w:t>
      </w:r>
    </w:p>
    <w:p w:rsidR="002F136D" w:rsidRDefault="002F136D" w:rsidP="002F136D">
      <w:pPr>
        <w:pStyle w:val="ConsPlusNormal"/>
        <w:ind w:firstLine="709"/>
        <w:jc w:val="both"/>
      </w:pPr>
      <w:r>
        <w:t xml:space="preserve">1) несоответствие заявителя критериям, установленным </w:t>
      </w:r>
      <w:hyperlink w:anchor="P45" w:history="1">
        <w:r>
          <w:rPr>
            <w:color w:val="0000FF"/>
          </w:rPr>
          <w:t>пунктом 7</w:t>
        </w:r>
      </w:hyperlink>
      <w:r>
        <w:t xml:space="preserve"> настоящего Порядка;</w:t>
      </w:r>
    </w:p>
    <w:p w:rsidR="002F136D" w:rsidRDefault="002F136D" w:rsidP="002F136D">
      <w:pPr>
        <w:pStyle w:val="ConsPlusNormal"/>
        <w:ind w:firstLine="709"/>
        <w:jc w:val="both"/>
      </w:pPr>
      <w:r>
        <w:t xml:space="preserve">2) несоответствие представленных получателем гранта документов требованиям, установленным </w:t>
      </w:r>
      <w:hyperlink w:anchor="P68" w:history="1">
        <w:r>
          <w:rPr>
            <w:color w:val="0000FF"/>
          </w:rPr>
          <w:t>пунктом 9</w:t>
        </w:r>
      </w:hyperlink>
      <w:r>
        <w:t xml:space="preserve"> настоящего Порядка, или непредставление (представление не в полном объеме) указанных документов;</w:t>
      </w:r>
    </w:p>
    <w:p w:rsidR="002F136D" w:rsidRDefault="002F136D" w:rsidP="002F136D">
      <w:pPr>
        <w:pStyle w:val="ConsPlusNormal"/>
        <w:ind w:firstLine="709"/>
        <w:jc w:val="both"/>
      </w:pPr>
      <w:r>
        <w:t>3) недостоверность информации, содержащейся в документах, представленных получателем гранта.</w:t>
      </w:r>
    </w:p>
    <w:p w:rsidR="002F136D" w:rsidRDefault="002F136D" w:rsidP="002F136D">
      <w:pPr>
        <w:pStyle w:val="ConsPlusNormal"/>
        <w:ind w:firstLine="709"/>
        <w:jc w:val="both"/>
      </w:pPr>
      <w:r>
        <w:t>13. О принятом решении Экономический отдел в течение 5 рабочих дней со дня принятия соответствующего решения уведомляет заявителя в письменной форме.</w:t>
      </w:r>
    </w:p>
    <w:p w:rsidR="002F136D" w:rsidRDefault="002F136D" w:rsidP="002F136D">
      <w:pPr>
        <w:pStyle w:val="ConsPlusNormal"/>
        <w:ind w:firstLine="709"/>
        <w:jc w:val="both"/>
      </w:pPr>
      <w:r>
        <w:t xml:space="preserve">14. В течение 20 рабочих дней </w:t>
      </w:r>
      <w:proofErr w:type="gramStart"/>
      <w:r>
        <w:t>с даты окончания</w:t>
      </w:r>
      <w:proofErr w:type="gramEnd"/>
      <w:r>
        <w:t xml:space="preserve"> приема заявок конкурсная комиссия оценивает заявки заявителя (далее - участник конкурсного отбора), по результатам которых определяет победителей конкурсного отбора.</w:t>
      </w:r>
    </w:p>
    <w:p w:rsidR="002F136D" w:rsidRDefault="002F136D" w:rsidP="002F136D">
      <w:pPr>
        <w:pStyle w:val="ConsPlusNormal"/>
        <w:ind w:firstLine="709"/>
        <w:jc w:val="both"/>
      </w:pPr>
      <w:r>
        <w:t>По итогам оценки представленных заявок, документов к ним, каждый член конкурсной комиссии составляет оценочный табель по форме, утвержденной приказом Администрации. На основании оценочных табелей, по которым рассчитываются итоговые показатели каждого участника конкурсного отбора, конкурсная комиссия на основании суммы набранных баллов принимает решение о признании победителями конкурсного отбора.</w:t>
      </w:r>
    </w:p>
    <w:p w:rsidR="002F136D" w:rsidRDefault="002F136D" w:rsidP="002F136D">
      <w:pPr>
        <w:pStyle w:val="ConsPlusNormal"/>
        <w:ind w:firstLine="709"/>
        <w:jc w:val="both"/>
      </w:pPr>
      <w:r>
        <w:t>На основании решения конкурсной комиссии о признании победителей конкурсного отбора Администрация в течение 15 рабочих дней со дня принятия решения конкурсной комиссией принимает решение о предоставлении гранта либо об отказе в предоставлении гранта.</w:t>
      </w:r>
    </w:p>
    <w:p w:rsidR="002F136D" w:rsidRDefault="002F136D" w:rsidP="002F136D">
      <w:pPr>
        <w:pStyle w:val="ConsPlusNormal"/>
        <w:ind w:firstLine="709"/>
        <w:jc w:val="both"/>
      </w:pPr>
      <w:r>
        <w:t>15. Конкурсная комиссия проводит оценку участников конкурсного отбора по следующим критериям:</w:t>
      </w:r>
    </w:p>
    <w:p w:rsidR="002F136D" w:rsidRDefault="002F136D" w:rsidP="002F136D">
      <w:pPr>
        <w:pStyle w:val="ConsPlusNormal"/>
        <w:ind w:firstLine="709"/>
        <w:jc w:val="both"/>
      </w:pPr>
      <w:r>
        <w:t>1) вложение собственных сре</w:t>
      </w:r>
      <w:proofErr w:type="gramStart"/>
      <w:r>
        <w:t>дств в р</w:t>
      </w:r>
      <w:proofErr w:type="gramEnd"/>
      <w:r>
        <w:t>еализацию проекта:</w:t>
      </w:r>
    </w:p>
    <w:p w:rsidR="002F136D" w:rsidRDefault="002F136D" w:rsidP="002F136D">
      <w:pPr>
        <w:pStyle w:val="ConsPlusNormal"/>
        <w:ind w:firstLine="709"/>
        <w:jc w:val="both"/>
      </w:pPr>
      <w:r>
        <w:t>а) более 30 процентов от запрашиваемой суммы гранта - 5 баллов;</w:t>
      </w:r>
    </w:p>
    <w:p w:rsidR="002F136D" w:rsidRDefault="002F136D" w:rsidP="002F136D">
      <w:pPr>
        <w:pStyle w:val="ConsPlusNormal"/>
        <w:ind w:firstLine="709"/>
        <w:jc w:val="both"/>
      </w:pPr>
      <w:r>
        <w:t>б) от 20 процентов до 30 процентов от запрашиваемой суммы гранта - 3 балла;</w:t>
      </w:r>
    </w:p>
    <w:p w:rsidR="002F136D" w:rsidRDefault="002F136D" w:rsidP="002F136D">
      <w:pPr>
        <w:pStyle w:val="ConsPlusNormal"/>
        <w:ind w:firstLine="709"/>
        <w:jc w:val="both"/>
      </w:pPr>
      <w:r>
        <w:t>в) от 10 процентов до 20 процентов от запрашиваемой суммы гранта - 1 балл;</w:t>
      </w:r>
    </w:p>
    <w:p w:rsidR="002F136D" w:rsidRDefault="002F136D" w:rsidP="002F136D">
      <w:pPr>
        <w:pStyle w:val="ConsPlusNormal"/>
        <w:ind w:firstLine="709"/>
        <w:jc w:val="both"/>
      </w:pPr>
      <w:r>
        <w:t>2) количество создаваемых новых постоянных рабочих мест:</w:t>
      </w:r>
    </w:p>
    <w:p w:rsidR="002F136D" w:rsidRDefault="002F136D" w:rsidP="002F136D">
      <w:pPr>
        <w:pStyle w:val="ConsPlusNormal"/>
        <w:ind w:firstLine="709"/>
        <w:jc w:val="both"/>
      </w:pPr>
      <w:r>
        <w:t>а) от 1 до 2 рабочих мест - 1 балл;</w:t>
      </w:r>
    </w:p>
    <w:p w:rsidR="002F136D" w:rsidRDefault="002F136D" w:rsidP="002F136D">
      <w:pPr>
        <w:pStyle w:val="ConsPlusNormal"/>
        <w:ind w:firstLine="709"/>
        <w:jc w:val="both"/>
      </w:pPr>
      <w:r>
        <w:t>б) 3 рабочих места - 2 балла;</w:t>
      </w:r>
    </w:p>
    <w:p w:rsidR="002F136D" w:rsidRDefault="002F136D" w:rsidP="002F136D">
      <w:pPr>
        <w:pStyle w:val="ConsPlusNormal"/>
        <w:ind w:firstLine="709"/>
        <w:jc w:val="both"/>
      </w:pPr>
      <w:r>
        <w:t>в) от 3 и более рабочих мест - 3 балла;</w:t>
      </w:r>
    </w:p>
    <w:p w:rsidR="002F136D" w:rsidRDefault="002F136D" w:rsidP="002F136D">
      <w:pPr>
        <w:pStyle w:val="ConsPlusNormal"/>
        <w:ind w:firstLine="709"/>
        <w:jc w:val="both"/>
      </w:pPr>
      <w:r>
        <w:t>3) трудовой стаж участника конкурсного отбора в бизнесе:</w:t>
      </w:r>
    </w:p>
    <w:p w:rsidR="002F136D" w:rsidRDefault="002F136D" w:rsidP="002F136D">
      <w:pPr>
        <w:pStyle w:val="ConsPlusNormal"/>
        <w:ind w:firstLine="709"/>
        <w:jc w:val="both"/>
      </w:pPr>
      <w:r>
        <w:t>а) свыше 5 лет - 5 баллов;</w:t>
      </w:r>
    </w:p>
    <w:p w:rsidR="002F136D" w:rsidRDefault="002F136D" w:rsidP="002F136D">
      <w:pPr>
        <w:pStyle w:val="ConsPlusNormal"/>
        <w:ind w:firstLine="709"/>
        <w:jc w:val="both"/>
      </w:pPr>
      <w:r>
        <w:t>б) от 3 до 5 лет включительно - 3 балла;</w:t>
      </w:r>
    </w:p>
    <w:p w:rsidR="002F136D" w:rsidRDefault="002F136D" w:rsidP="002F136D">
      <w:pPr>
        <w:pStyle w:val="ConsPlusNormal"/>
        <w:ind w:firstLine="709"/>
        <w:jc w:val="both"/>
      </w:pPr>
      <w:r>
        <w:t>в) отсутствует - 0 баллов;</w:t>
      </w:r>
    </w:p>
    <w:p w:rsidR="002F136D" w:rsidRDefault="002F136D" w:rsidP="002F136D">
      <w:pPr>
        <w:pStyle w:val="ConsPlusNormal"/>
        <w:ind w:firstLine="709"/>
        <w:jc w:val="both"/>
      </w:pPr>
      <w:r>
        <w:t>4) опыт ведения (совместного ведения) участником конкурсного отбора бизнеса:</w:t>
      </w:r>
    </w:p>
    <w:p w:rsidR="002F136D" w:rsidRDefault="002F136D" w:rsidP="002F136D">
      <w:pPr>
        <w:pStyle w:val="ConsPlusNormal"/>
        <w:ind w:firstLine="709"/>
        <w:jc w:val="both"/>
      </w:pPr>
      <w:r>
        <w:lastRenderedPageBreak/>
        <w:t>а) свыше 5 лет - 5 баллов;</w:t>
      </w:r>
    </w:p>
    <w:p w:rsidR="002F136D" w:rsidRDefault="002F136D" w:rsidP="002F136D">
      <w:pPr>
        <w:pStyle w:val="ConsPlusNormal"/>
        <w:ind w:firstLine="709"/>
        <w:jc w:val="both"/>
      </w:pPr>
      <w:r>
        <w:t>б) от 3 до 5 лет включительно - 3 балла;</w:t>
      </w:r>
    </w:p>
    <w:p w:rsidR="002F136D" w:rsidRDefault="002F136D" w:rsidP="002F136D">
      <w:pPr>
        <w:pStyle w:val="ConsPlusNormal"/>
        <w:ind w:firstLine="709"/>
        <w:jc w:val="both"/>
      </w:pPr>
      <w:r>
        <w:t>в) отсутствует - 0 баллов;</w:t>
      </w:r>
    </w:p>
    <w:p w:rsidR="002F136D" w:rsidRDefault="002F136D" w:rsidP="002F136D">
      <w:pPr>
        <w:pStyle w:val="ConsPlusNormal"/>
        <w:ind w:firstLine="709"/>
        <w:jc w:val="both"/>
      </w:pPr>
      <w:r>
        <w:t>5) дополнительное профессиональное образование участника конкурсного отбора по предпринимательской специальности:</w:t>
      </w:r>
    </w:p>
    <w:p w:rsidR="002F136D" w:rsidRDefault="002F136D" w:rsidP="002F136D">
      <w:pPr>
        <w:pStyle w:val="ConsPlusNormal"/>
        <w:ind w:firstLine="709"/>
        <w:jc w:val="both"/>
      </w:pPr>
      <w:r>
        <w:t>а) наличие у участника конкурсного отбора дополнительного профессионального образования по предпринимательской специальности - 5 баллов;</w:t>
      </w:r>
    </w:p>
    <w:p w:rsidR="002F136D" w:rsidRDefault="002F136D" w:rsidP="002F136D">
      <w:pPr>
        <w:pStyle w:val="ConsPlusNormal"/>
        <w:ind w:firstLine="709"/>
        <w:jc w:val="both"/>
      </w:pPr>
      <w:r>
        <w:t>б) отсутствие у участника конкурсного отбора дополнительного профессионального образования по предпринимательской специальности - 0 баллов;</w:t>
      </w:r>
    </w:p>
    <w:p w:rsidR="002F136D" w:rsidRDefault="002F136D" w:rsidP="002F136D">
      <w:pPr>
        <w:pStyle w:val="ConsPlusNormal"/>
        <w:ind w:firstLine="709"/>
        <w:jc w:val="both"/>
      </w:pPr>
      <w:r>
        <w:t xml:space="preserve">16. Максимальное итоговое количество баллов - </w:t>
      </w:r>
      <w:r w:rsidRPr="00790F85">
        <w:t>25 баллов.</w:t>
      </w:r>
    </w:p>
    <w:p w:rsidR="002F136D" w:rsidRDefault="002F136D" w:rsidP="002F136D">
      <w:pPr>
        <w:pStyle w:val="ConsPlusNormal"/>
        <w:ind w:firstLine="709"/>
        <w:jc w:val="both"/>
      </w:pPr>
      <w:r>
        <w:t>17. Победителями конкурсного отбора признаются претенденты, заявки которых набрали более 50 процентов от максимального итогового количества баллов.</w:t>
      </w:r>
    </w:p>
    <w:p w:rsidR="002F136D" w:rsidRDefault="002F136D" w:rsidP="002F136D">
      <w:pPr>
        <w:pStyle w:val="ConsPlusNormal"/>
        <w:ind w:firstLine="709"/>
        <w:jc w:val="both"/>
      </w:pPr>
    </w:p>
    <w:p w:rsidR="002F136D" w:rsidRPr="005332DE" w:rsidRDefault="002F136D" w:rsidP="002F136D">
      <w:pPr>
        <w:pStyle w:val="ConsPlusTitle"/>
        <w:jc w:val="center"/>
        <w:outlineLvl w:val="1"/>
        <w:rPr>
          <w:b w:val="0"/>
        </w:rPr>
      </w:pPr>
      <w:r w:rsidRPr="005332DE">
        <w:rPr>
          <w:b w:val="0"/>
        </w:rPr>
        <w:t>3. Условия и порядок предоставления гранта</w:t>
      </w:r>
    </w:p>
    <w:p w:rsidR="002F136D" w:rsidRDefault="002F136D" w:rsidP="002F136D">
      <w:pPr>
        <w:pStyle w:val="ConsPlusNormal"/>
        <w:jc w:val="both"/>
      </w:pPr>
    </w:p>
    <w:p w:rsidR="002F136D" w:rsidRDefault="002F136D" w:rsidP="002F136D">
      <w:pPr>
        <w:pStyle w:val="ConsPlusNormal"/>
        <w:ind w:firstLine="709"/>
        <w:jc w:val="both"/>
      </w:pPr>
      <w:r>
        <w:t>18. Условиями предоставления гранта являются:</w:t>
      </w:r>
    </w:p>
    <w:p w:rsidR="002F136D" w:rsidRDefault="002F136D" w:rsidP="002F136D">
      <w:pPr>
        <w:pStyle w:val="ConsPlusNormal"/>
        <w:ind w:firstLine="709"/>
        <w:jc w:val="both"/>
      </w:pPr>
      <w:r>
        <w:t xml:space="preserve">1) соответствие получателя гранта критериям, предусмотренным </w:t>
      </w:r>
      <w:hyperlink w:anchor="P45" w:history="1">
        <w:r>
          <w:rPr>
            <w:color w:val="0000FF"/>
          </w:rPr>
          <w:t>пунктом 7</w:t>
        </w:r>
      </w:hyperlink>
      <w:r>
        <w:t xml:space="preserve"> настоящего Порядка;</w:t>
      </w:r>
    </w:p>
    <w:p w:rsidR="002F136D" w:rsidRDefault="002F136D" w:rsidP="002F136D">
      <w:pPr>
        <w:pStyle w:val="ConsPlusNormal"/>
        <w:ind w:firstLine="709"/>
        <w:jc w:val="both"/>
      </w:pPr>
      <w:proofErr w:type="gramStart"/>
      <w:r>
        <w:t>2) осуществление предпринимательской деятельности в течение не менее 5 лет со дня получения гранта;</w:t>
      </w:r>
      <w:proofErr w:type="gramEnd"/>
    </w:p>
    <w:p w:rsidR="002F136D" w:rsidRDefault="002F136D" w:rsidP="002F136D">
      <w:pPr>
        <w:pStyle w:val="ConsPlusNormal"/>
        <w:ind w:firstLine="709"/>
        <w:jc w:val="both"/>
      </w:pPr>
      <w:r>
        <w:t xml:space="preserve">3) в случае отсутствия у получателя гранта государственной регистрации </w:t>
      </w:r>
      <w:r w:rsidRPr="00F903EB">
        <w:t>юридическим лицам (за исключением государственных (муниципальных) учреждений), индивидуальным пред</w:t>
      </w:r>
      <w:r>
        <w:t>принимателям осуществление государственной регистрации в органах Федеральной налоговой службы в течение не более 15 календарных дней после объявления конкурсной комиссией победителя конкурсного отбора;</w:t>
      </w:r>
    </w:p>
    <w:p w:rsidR="002F136D" w:rsidRDefault="002F136D" w:rsidP="002F136D">
      <w:pPr>
        <w:pStyle w:val="ConsPlusNormal"/>
        <w:ind w:firstLine="709"/>
        <w:jc w:val="both"/>
      </w:pPr>
      <w:r>
        <w:t>4) достижение показателей деятельности, по созданию и развитию предусмотренных проектом;</w:t>
      </w:r>
    </w:p>
    <w:p w:rsidR="002F136D" w:rsidRDefault="002F136D" w:rsidP="002F136D">
      <w:pPr>
        <w:pStyle w:val="ConsPlusNormal"/>
        <w:ind w:firstLine="709"/>
        <w:jc w:val="both"/>
      </w:pPr>
      <w:bookmarkStart w:id="8" w:name="P175"/>
      <w:bookmarkEnd w:id="8"/>
      <w:r>
        <w:t>5) использование гранта в срок не более 18 месяцев со дня его получения;</w:t>
      </w:r>
    </w:p>
    <w:p w:rsidR="002F136D" w:rsidRDefault="002F136D" w:rsidP="002F136D">
      <w:pPr>
        <w:pStyle w:val="ConsPlusNormal"/>
        <w:ind w:firstLine="709"/>
        <w:jc w:val="both"/>
      </w:pPr>
      <w:bookmarkStart w:id="9" w:name="P176"/>
      <w:bookmarkEnd w:id="9"/>
      <w:r>
        <w:t>6) согласие получателя гранта на осуществление Администрацией и</w:t>
      </w:r>
      <w:r w:rsidRPr="005E02EF">
        <w:t xml:space="preserve"> </w:t>
      </w:r>
      <w:r w:rsidRPr="00B56677">
        <w:t>орган</w:t>
      </w:r>
      <w:r>
        <w:t>ом</w:t>
      </w:r>
      <w:r w:rsidRPr="00B56677">
        <w:t xml:space="preserve"> муниципального финансового контроля (контрольно-счетный орган ревизионная комиссия муниципального образования «Парабельский район</w:t>
      </w:r>
      <w:r>
        <w:t>») проверок соблюдения им целей, условий и порядка предоставления гранта;</w:t>
      </w:r>
    </w:p>
    <w:p w:rsidR="002F136D" w:rsidRDefault="002F136D" w:rsidP="002F136D">
      <w:pPr>
        <w:pStyle w:val="ConsPlusNormal"/>
        <w:ind w:firstLine="709"/>
        <w:jc w:val="both"/>
      </w:pPr>
      <w:r>
        <w:t xml:space="preserve">7) наличие на </w:t>
      </w:r>
      <w:proofErr w:type="gramStart"/>
      <w:r>
        <w:t>счете</w:t>
      </w:r>
      <w:proofErr w:type="gramEnd"/>
      <w:r>
        <w:t xml:space="preserve"> получателя гранта собственных и (или) заемных средств в размере не менее 10 процентов от размера гранта;</w:t>
      </w:r>
    </w:p>
    <w:p w:rsidR="002F136D" w:rsidRDefault="002F136D" w:rsidP="002F136D">
      <w:pPr>
        <w:pStyle w:val="ConsPlusNormal"/>
        <w:ind w:firstLine="709"/>
        <w:jc w:val="both"/>
      </w:pPr>
      <w:r>
        <w:t>8)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гранта (далее - Соглашение), на осуществление Администрацией и органом</w:t>
      </w:r>
      <w:r w:rsidRPr="00B56677">
        <w:t xml:space="preserve"> муниципального финансового контроля (контрольно-счетный орган ревизионная комиссия муниципального образования «Парабельский район</w:t>
      </w:r>
      <w:r>
        <w:t>») проверок соблюдения ими условий, цели и порядка предоставления гранта;</w:t>
      </w:r>
    </w:p>
    <w:p w:rsidR="002F136D" w:rsidRDefault="002F136D" w:rsidP="002F136D">
      <w:pPr>
        <w:pStyle w:val="ConsPlusNormal"/>
        <w:ind w:firstLine="709"/>
        <w:jc w:val="both"/>
      </w:pPr>
      <w:proofErr w:type="gramStart"/>
      <w:r>
        <w:t>9)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грантов указанным юридическим лицам;</w:t>
      </w:r>
      <w:proofErr w:type="gramEnd"/>
    </w:p>
    <w:p w:rsidR="002F136D" w:rsidRDefault="002F136D" w:rsidP="002F136D">
      <w:pPr>
        <w:pStyle w:val="ConsPlusNormal"/>
        <w:ind w:firstLine="709"/>
        <w:jc w:val="both"/>
      </w:pPr>
      <w:r>
        <w:t xml:space="preserve">10) создание в течение года получения гранта не менее 1 нового постоянного рабочего места; </w:t>
      </w:r>
    </w:p>
    <w:p w:rsidR="002F136D" w:rsidRDefault="002F136D" w:rsidP="002F136D">
      <w:pPr>
        <w:pStyle w:val="ConsPlusNormal"/>
        <w:ind w:firstLine="709"/>
        <w:jc w:val="both"/>
      </w:pPr>
      <w:r>
        <w:t>11) использование гранта в соответствии с планом расходов.</w:t>
      </w:r>
    </w:p>
    <w:p w:rsidR="002F136D" w:rsidRDefault="002F136D" w:rsidP="002F136D">
      <w:pPr>
        <w:pStyle w:val="ConsPlusNormal"/>
        <w:ind w:firstLine="709"/>
        <w:jc w:val="both"/>
      </w:pPr>
      <w:r>
        <w:t>19. Основания для отказа в предоставлении гранта:</w:t>
      </w:r>
    </w:p>
    <w:p w:rsidR="002F136D" w:rsidRDefault="002F136D" w:rsidP="002F136D">
      <w:pPr>
        <w:pStyle w:val="ConsPlusNormal"/>
        <w:ind w:firstLine="709"/>
        <w:jc w:val="both"/>
      </w:pPr>
      <w:r>
        <w:t xml:space="preserve">1) несоответствие представленных получателем гранта документов требованиям к документам, определенным </w:t>
      </w:r>
      <w:hyperlink w:anchor="P75" w:history="1">
        <w:r w:rsidRPr="00792BD4">
          <w:t>пунктом 9</w:t>
        </w:r>
      </w:hyperlink>
      <w:r w:rsidRPr="00792BD4">
        <w:t xml:space="preserve"> </w:t>
      </w:r>
      <w:r>
        <w:t xml:space="preserve">настоящего Порядка, или непредставление (представление </w:t>
      </w:r>
      <w:r>
        <w:lastRenderedPageBreak/>
        <w:t>не в полном объеме) указанных документов;</w:t>
      </w:r>
    </w:p>
    <w:p w:rsidR="002F136D" w:rsidRDefault="002F136D" w:rsidP="002F136D">
      <w:pPr>
        <w:pStyle w:val="ConsPlusNormal"/>
        <w:ind w:firstLine="709"/>
        <w:jc w:val="both"/>
      </w:pPr>
      <w:r>
        <w:t>2) недостоверность информации, содержащейся в документах, представленных получателем гранта.</w:t>
      </w:r>
    </w:p>
    <w:p w:rsidR="002F136D" w:rsidRDefault="002F136D" w:rsidP="002F136D">
      <w:pPr>
        <w:pStyle w:val="ConsPlusNormal"/>
        <w:ind w:firstLine="709"/>
        <w:jc w:val="both"/>
      </w:pPr>
      <w:r>
        <w:t xml:space="preserve">20. </w:t>
      </w:r>
      <w:proofErr w:type="gramStart"/>
      <w:r>
        <w:t>Грант предоставляется на основании соглашения (договора) о предоставлении гранта из федерального бюджета, бюджета субъекта Российской Федерации или местного бюджета, в том числе дополнительного соглашения о внесении в него изменений (далее – Соглашение), заключенного между Администрацией и получателем гранта, а также дополнительного соглашения о расторжении соглашения (при необходимости) в соответствии с типовой формой, утвержденной органом</w:t>
      </w:r>
      <w:r w:rsidRPr="00B56677">
        <w:t xml:space="preserve"> муниципального финансового контроля (контрольно-счетный орган ревизионная комиссия</w:t>
      </w:r>
      <w:proofErr w:type="gramEnd"/>
      <w:r w:rsidRPr="00B56677">
        <w:t xml:space="preserve"> муниципального образования «Парабельский район</w:t>
      </w:r>
      <w:r>
        <w:t>»).</w:t>
      </w:r>
    </w:p>
    <w:p w:rsidR="002F136D" w:rsidRDefault="002F136D" w:rsidP="002F136D">
      <w:pPr>
        <w:pStyle w:val="ConsPlusNormal"/>
        <w:ind w:firstLine="709"/>
        <w:jc w:val="both"/>
      </w:pPr>
      <w:r>
        <w:t xml:space="preserve">21. В течение 5 рабочих дней </w:t>
      </w:r>
      <w:proofErr w:type="gramStart"/>
      <w:r>
        <w:t>с даты принятия</w:t>
      </w:r>
      <w:proofErr w:type="gramEnd"/>
      <w:r>
        <w:t xml:space="preserve"> решения о предоставлении гранта Администрация направляет получателю гранта Соглашение для подписания.</w:t>
      </w:r>
    </w:p>
    <w:p w:rsidR="002F136D" w:rsidRDefault="002F136D" w:rsidP="002F136D">
      <w:pPr>
        <w:pStyle w:val="ConsPlusNormal"/>
        <w:ind w:firstLine="709"/>
        <w:jc w:val="both"/>
      </w:pPr>
      <w:r>
        <w:t xml:space="preserve">В течение 5 рабочих дней </w:t>
      </w:r>
      <w:proofErr w:type="gramStart"/>
      <w:r>
        <w:t>с даты получения</w:t>
      </w:r>
      <w:proofErr w:type="gramEnd"/>
      <w:r>
        <w:t xml:space="preserve"> Соглашения получатель гранта подписывает указанное Соглашение и направляет его в Администрацию.</w:t>
      </w:r>
    </w:p>
    <w:p w:rsidR="002F136D" w:rsidRDefault="002F136D" w:rsidP="002F136D">
      <w:pPr>
        <w:pStyle w:val="ConsPlusNormal"/>
        <w:ind w:firstLine="709"/>
        <w:jc w:val="both"/>
      </w:pPr>
      <w:r>
        <w:t>В Соглашение обязательно включается следующее: конкретные значения показателей результативности (целевых показателей) предоставления гранта и (или) порядка его расчета, а также обязательство получателя субсидии уведомлять Администрацию о полном или частичном расторжении договоров, финансовое обеспечение затрат за счет сре</w:t>
      </w:r>
      <w:proofErr w:type="gramStart"/>
      <w:r>
        <w:t>дств гр</w:t>
      </w:r>
      <w:proofErr w:type="gramEnd"/>
      <w:r>
        <w:t>анта.</w:t>
      </w:r>
    </w:p>
    <w:p w:rsidR="002F136D" w:rsidRDefault="002F136D" w:rsidP="002F136D">
      <w:pPr>
        <w:autoSpaceDE w:val="0"/>
        <w:autoSpaceDN w:val="0"/>
        <w:adjustRightInd w:val="0"/>
        <w:ind w:firstLine="709"/>
        <w:jc w:val="both"/>
        <w:rPr>
          <w:lang w:eastAsia="en-US"/>
        </w:rPr>
      </w:pPr>
      <w:r>
        <w:t>22. Перечисление гранта не позднее 10-го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пункте 7 настоящего документа</w:t>
      </w:r>
      <w:proofErr w:type="gramStart"/>
      <w:r>
        <w:t xml:space="preserve"> ,</w:t>
      </w:r>
      <w:proofErr w:type="gramEnd"/>
      <w:r>
        <w:t xml:space="preserve"> в сроки установленные подпунктом 1 пункта 8 настоящего документа, решения о предоставлении гранта Администрация перечисляет грант на следующие счета получателям гранта</w:t>
      </w:r>
      <w:r>
        <w:rPr>
          <w:lang w:eastAsia="en-US"/>
        </w:rPr>
        <w:t>:</w:t>
      </w:r>
    </w:p>
    <w:p w:rsidR="002F136D" w:rsidRDefault="002F136D" w:rsidP="002F136D">
      <w:pPr>
        <w:autoSpaceDE w:val="0"/>
        <w:autoSpaceDN w:val="0"/>
        <w:adjustRightInd w:val="0"/>
        <w:ind w:firstLine="709"/>
        <w:jc w:val="both"/>
        <w:rPr>
          <w:lang w:eastAsia="en-US"/>
        </w:rPr>
      </w:pPr>
      <w:r>
        <w:rPr>
          <w:lang w:eastAsia="en-US"/>
        </w:rPr>
        <w:t>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2F136D" w:rsidRDefault="002F136D" w:rsidP="002F136D">
      <w:pPr>
        <w:autoSpaceDE w:val="0"/>
        <w:autoSpaceDN w:val="0"/>
        <w:adjustRightInd w:val="0"/>
        <w:ind w:firstLine="709"/>
        <w:jc w:val="both"/>
        <w:rPr>
          <w:lang w:eastAsia="en-US"/>
        </w:rPr>
      </w:pPr>
      <w:r>
        <w:rPr>
          <w:lang w:eastAsia="en-US"/>
        </w:rPr>
        <w:t>индивидуальным предпринимателям, юридическим лицам, за исключением бюджетных (автономных) учреждений:</w:t>
      </w:r>
    </w:p>
    <w:p w:rsidR="002F136D" w:rsidRDefault="002F136D" w:rsidP="002F136D">
      <w:pPr>
        <w:autoSpaceDE w:val="0"/>
        <w:autoSpaceDN w:val="0"/>
        <w:adjustRightInd w:val="0"/>
        <w:ind w:firstLine="709"/>
        <w:jc w:val="both"/>
        <w:rPr>
          <w:lang w:eastAsia="en-US"/>
        </w:rPr>
      </w:pPr>
      <w:r>
        <w:rPr>
          <w:lang w:eastAsia="en-US"/>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2F136D" w:rsidRDefault="002F136D" w:rsidP="002F136D">
      <w:pPr>
        <w:autoSpaceDE w:val="0"/>
        <w:autoSpaceDN w:val="0"/>
        <w:adjustRightInd w:val="0"/>
        <w:ind w:firstLine="709"/>
        <w:jc w:val="both"/>
        <w:rPr>
          <w:lang w:eastAsia="en-US"/>
        </w:rPr>
      </w:pPr>
      <w:r>
        <w:rPr>
          <w:lang w:eastAsia="en-US"/>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2F136D" w:rsidRDefault="002F136D" w:rsidP="002F136D">
      <w:pPr>
        <w:autoSpaceDE w:val="0"/>
        <w:autoSpaceDN w:val="0"/>
        <w:adjustRightInd w:val="0"/>
        <w:ind w:firstLine="709"/>
        <w:jc w:val="both"/>
        <w:rPr>
          <w:lang w:eastAsia="en-US"/>
        </w:rPr>
      </w:pPr>
      <w:r>
        <w:rPr>
          <w:lang w:eastAsia="en-US"/>
        </w:rPr>
        <w:t>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2F136D" w:rsidRDefault="002F136D" w:rsidP="002F136D">
      <w:pPr>
        <w:autoSpaceDE w:val="0"/>
        <w:autoSpaceDN w:val="0"/>
        <w:adjustRightInd w:val="0"/>
        <w:ind w:firstLine="709"/>
        <w:jc w:val="both"/>
        <w:rPr>
          <w:lang w:eastAsia="en-US"/>
        </w:rPr>
      </w:pPr>
      <w:r>
        <w:rPr>
          <w:lang w:eastAsia="en-US"/>
        </w:rPr>
        <w:t>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2F136D" w:rsidRDefault="002F136D" w:rsidP="002F136D">
      <w:pPr>
        <w:pStyle w:val="ConsPlusNormal"/>
        <w:ind w:firstLine="709"/>
        <w:jc w:val="both"/>
      </w:pPr>
      <w:r>
        <w:t>Один экземпляр Соглашения остается в Администрации, второй экземпляр передается получателю гранта в течение 20 рабочих дней со дня подписания Соглашения.</w:t>
      </w:r>
    </w:p>
    <w:p w:rsidR="002F136D" w:rsidRDefault="002F136D" w:rsidP="002F136D">
      <w:pPr>
        <w:pStyle w:val="ConsPlusNormal"/>
        <w:jc w:val="both"/>
      </w:pPr>
    </w:p>
    <w:p w:rsidR="002F136D" w:rsidRPr="005332DE" w:rsidRDefault="002F136D" w:rsidP="002F136D">
      <w:pPr>
        <w:pStyle w:val="ConsPlusTitle"/>
        <w:jc w:val="center"/>
        <w:outlineLvl w:val="1"/>
        <w:rPr>
          <w:b w:val="0"/>
        </w:rPr>
      </w:pPr>
      <w:r w:rsidRPr="005332DE">
        <w:rPr>
          <w:b w:val="0"/>
        </w:rPr>
        <w:t>4. Требования к отчетности</w:t>
      </w:r>
    </w:p>
    <w:p w:rsidR="002F136D" w:rsidRDefault="002F136D" w:rsidP="002F136D">
      <w:pPr>
        <w:pStyle w:val="ConsPlusNormal"/>
        <w:jc w:val="both"/>
      </w:pPr>
    </w:p>
    <w:p w:rsidR="002F136D" w:rsidRDefault="002F136D" w:rsidP="002F136D">
      <w:pPr>
        <w:pStyle w:val="ConsPlusNormal"/>
        <w:ind w:firstLine="709"/>
        <w:jc w:val="both"/>
      </w:pPr>
      <w:r>
        <w:t>23. Получатели субсидий представляют в Администрацию отчетность об осуществлении расходов, источником финансового обеспечения которых является грант.</w:t>
      </w:r>
    </w:p>
    <w:p w:rsidR="002F136D" w:rsidRDefault="002F136D" w:rsidP="002F136D">
      <w:pPr>
        <w:autoSpaceDE w:val="0"/>
        <w:autoSpaceDN w:val="0"/>
        <w:adjustRightInd w:val="0"/>
        <w:ind w:firstLine="709"/>
        <w:jc w:val="both"/>
      </w:pPr>
      <w:r>
        <w:t>Срок и форма представления получателем субсидии отчетности об осуществлении расходов, источником финансового обеспечения которых является грант, устанавливаются Администрацией в Соглашении.</w:t>
      </w:r>
      <w:r w:rsidRPr="00F0622D">
        <w:rPr>
          <w:lang w:eastAsia="en-US"/>
        </w:rPr>
        <w:t xml:space="preserve"> </w:t>
      </w:r>
    </w:p>
    <w:p w:rsidR="002F136D" w:rsidRPr="005332DE" w:rsidRDefault="002F136D" w:rsidP="002F136D">
      <w:pPr>
        <w:pStyle w:val="ConsPlusNormal"/>
        <w:ind w:firstLine="709"/>
        <w:jc w:val="both"/>
      </w:pPr>
    </w:p>
    <w:p w:rsidR="002F136D" w:rsidRPr="005332DE" w:rsidRDefault="002F136D" w:rsidP="002F136D">
      <w:pPr>
        <w:pStyle w:val="ConsPlusTitle"/>
        <w:jc w:val="center"/>
        <w:outlineLvl w:val="1"/>
        <w:rPr>
          <w:b w:val="0"/>
        </w:rPr>
      </w:pPr>
      <w:r w:rsidRPr="005332DE">
        <w:rPr>
          <w:b w:val="0"/>
        </w:rPr>
        <w:lastRenderedPageBreak/>
        <w:t xml:space="preserve">5. Требования об осуществлении </w:t>
      </w:r>
      <w:proofErr w:type="gramStart"/>
      <w:r w:rsidRPr="005332DE">
        <w:rPr>
          <w:b w:val="0"/>
        </w:rPr>
        <w:t>контроля за</w:t>
      </w:r>
      <w:proofErr w:type="gramEnd"/>
      <w:r w:rsidRPr="005332DE">
        <w:rPr>
          <w:b w:val="0"/>
        </w:rPr>
        <w:t xml:space="preserve"> соблюдением</w:t>
      </w:r>
    </w:p>
    <w:p w:rsidR="002F136D" w:rsidRPr="005332DE" w:rsidRDefault="002F136D" w:rsidP="002F136D">
      <w:pPr>
        <w:pStyle w:val="ConsPlusTitle"/>
        <w:jc w:val="center"/>
        <w:rPr>
          <w:b w:val="0"/>
        </w:rPr>
      </w:pPr>
      <w:r w:rsidRPr="005332DE">
        <w:rPr>
          <w:b w:val="0"/>
        </w:rPr>
        <w:t>условий, целей и порядка предоставления субсидий</w:t>
      </w:r>
    </w:p>
    <w:p w:rsidR="002F136D" w:rsidRPr="005332DE" w:rsidRDefault="002F136D" w:rsidP="002F136D">
      <w:pPr>
        <w:pStyle w:val="ConsPlusTitle"/>
        <w:jc w:val="center"/>
        <w:rPr>
          <w:b w:val="0"/>
        </w:rPr>
      </w:pPr>
      <w:r w:rsidRPr="005332DE">
        <w:rPr>
          <w:b w:val="0"/>
        </w:rPr>
        <w:t>и ответственности за их нарушение</w:t>
      </w:r>
    </w:p>
    <w:p w:rsidR="002F136D" w:rsidRDefault="002F136D" w:rsidP="002F136D">
      <w:pPr>
        <w:pStyle w:val="ConsPlusNormal"/>
        <w:jc w:val="both"/>
      </w:pPr>
    </w:p>
    <w:p w:rsidR="002F136D" w:rsidRDefault="002F136D" w:rsidP="002F136D">
      <w:pPr>
        <w:pStyle w:val="ConsPlusNormal"/>
        <w:ind w:firstLine="709"/>
        <w:jc w:val="both"/>
      </w:pPr>
      <w:r>
        <w:t>24. Администрация и орган</w:t>
      </w:r>
      <w:r w:rsidRPr="00B56677">
        <w:t xml:space="preserve"> муниципального финансового контроля (контрольно-счетный орган ревизионная комиссия муниципального образования «Парабельский район</w:t>
      </w:r>
      <w:r>
        <w:t>») осуществляют обязательную проверку соблюдения получателем гранта условий, цели и порядка предоставления гранта.</w:t>
      </w:r>
    </w:p>
    <w:p w:rsidR="002F136D" w:rsidRDefault="002F136D" w:rsidP="002F136D">
      <w:pPr>
        <w:pStyle w:val="ConsPlusNormal"/>
        <w:ind w:firstLine="709"/>
        <w:jc w:val="both"/>
      </w:pPr>
      <w:r>
        <w:t xml:space="preserve">25. </w:t>
      </w:r>
      <w:proofErr w:type="gramStart"/>
      <w:r>
        <w:t>В случае несоблюдения получателем гранта условий, цели и порядка предоставления гранта, а также в случае не достижения целевых показателей предоставления гранта, выявленного по фактам проверок, проведенных Администрацией и органом</w:t>
      </w:r>
      <w:r w:rsidRPr="00B56677">
        <w:t xml:space="preserve"> муниципального финансового контроля (контрольно-счетный орган ревизионная комиссия муниципального образования «Парабельский район</w:t>
      </w:r>
      <w:r>
        <w:t>»), Администрация в течение 20 рабочих со дня выявления указанного нарушения направляет получателю гранта письменное уведомление о возврате гранта в областной</w:t>
      </w:r>
      <w:proofErr w:type="gramEnd"/>
      <w:r>
        <w:t xml:space="preserve"> бюджет в полном объеме:</w:t>
      </w:r>
    </w:p>
    <w:p w:rsidR="002F136D" w:rsidRDefault="002F136D" w:rsidP="002F136D">
      <w:pPr>
        <w:pStyle w:val="ConsPlusNormal"/>
        <w:ind w:firstLine="709"/>
        <w:jc w:val="both"/>
      </w:pPr>
      <w:r>
        <w:t>В течение 10 рабочих дней со дня получения письменного уведомления о возврате гранта в областной бюджет в полном объеме получатель гранта осуществляет возврат гранта в областной бюджет в полном объеме по платежным реквизитам, указанным в письменном уведомлении, или направляет в адрес Администрации ответ с мотивированным отказом от возврата гранта.</w:t>
      </w:r>
    </w:p>
    <w:p w:rsidR="002F136D" w:rsidRDefault="002F136D" w:rsidP="002F136D">
      <w:pPr>
        <w:pStyle w:val="ConsPlusNormal"/>
        <w:ind w:firstLine="709"/>
        <w:jc w:val="both"/>
      </w:pPr>
      <w:r>
        <w:t>В случае отказа получателя гранта от добровольного возврата грант подлежит взысканию в судебном порядке в соответствии с действующим законодательством.</w:t>
      </w:r>
    </w:p>
    <w:p w:rsidR="002F136D" w:rsidRDefault="002F136D" w:rsidP="002F136D">
      <w:pPr>
        <w:pStyle w:val="ConsPlusNormal"/>
        <w:ind w:firstLine="709"/>
        <w:jc w:val="both"/>
      </w:pPr>
      <w:r>
        <w:t>26. Остатки гранта, не использованные получателем гранта в сроки, предусмотренные подпунктом 5 пункта 18 настоящего Порядка, подлежат возврату получателем гранта в областной бюджет в срок, установленный бюджетным законодательством.</w:t>
      </w:r>
    </w:p>
    <w:p w:rsidR="002F136D" w:rsidRDefault="002F136D" w:rsidP="002F136D">
      <w:pPr>
        <w:autoSpaceDE w:val="0"/>
        <w:autoSpaceDN w:val="0"/>
        <w:adjustRightInd w:val="0"/>
        <w:spacing w:before="240"/>
        <w:ind w:firstLine="540"/>
        <w:jc w:val="both"/>
        <w:rPr>
          <w:lang w:eastAsia="en-US"/>
        </w:rPr>
      </w:pPr>
      <w:bookmarkStart w:id="10" w:name="Par0"/>
      <w:bookmarkStart w:id="11" w:name="Par37"/>
      <w:bookmarkEnd w:id="10"/>
      <w:bookmarkEnd w:id="11"/>
    </w:p>
    <w:p w:rsidR="002F136D" w:rsidRDefault="002F136D" w:rsidP="002F136D">
      <w:pPr>
        <w:autoSpaceDE w:val="0"/>
        <w:autoSpaceDN w:val="0"/>
        <w:adjustRightInd w:val="0"/>
        <w:spacing w:before="240"/>
        <w:ind w:firstLine="540"/>
        <w:jc w:val="both"/>
        <w:rPr>
          <w:lang w:eastAsia="en-US"/>
        </w:rPr>
      </w:pPr>
    </w:p>
    <w:p w:rsidR="002F136D" w:rsidRDefault="002F136D" w:rsidP="002F136D">
      <w:pPr>
        <w:autoSpaceDE w:val="0"/>
        <w:autoSpaceDN w:val="0"/>
        <w:adjustRightInd w:val="0"/>
        <w:spacing w:before="240"/>
        <w:ind w:firstLine="540"/>
        <w:jc w:val="both"/>
        <w:rPr>
          <w:lang w:eastAsia="en-US"/>
        </w:rPr>
      </w:pPr>
    </w:p>
    <w:p w:rsidR="002F136D" w:rsidRPr="00C05F33" w:rsidRDefault="002F136D" w:rsidP="002F136D">
      <w:pPr>
        <w:autoSpaceDE w:val="0"/>
        <w:autoSpaceDN w:val="0"/>
        <w:adjustRightInd w:val="0"/>
        <w:jc w:val="both"/>
        <w:rPr>
          <w:color w:val="000000"/>
        </w:rPr>
      </w:pPr>
      <w:r w:rsidRPr="00C05F33">
        <w:rPr>
          <w:color w:val="000000"/>
        </w:rPr>
        <w:t>Заместитель Главы района -</w:t>
      </w:r>
    </w:p>
    <w:p w:rsidR="002F136D" w:rsidRPr="00C05F33" w:rsidRDefault="002F136D" w:rsidP="002F136D">
      <w:pPr>
        <w:jc w:val="both"/>
        <w:rPr>
          <w:color w:val="000000"/>
        </w:rPr>
      </w:pPr>
      <w:r w:rsidRPr="00C05F33">
        <w:rPr>
          <w:color w:val="000000"/>
        </w:rPr>
        <w:t xml:space="preserve">Управляющий делами </w:t>
      </w:r>
      <w:r w:rsidRPr="00C05F33">
        <w:rPr>
          <w:color w:val="000000"/>
        </w:rPr>
        <w:tab/>
      </w:r>
      <w:r w:rsidRPr="00C05F33">
        <w:rPr>
          <w:color w:val="000000"/>
        </w:rPr>
        <w:tab/>
      </w:r>
      <w:r w:rsidRPr="00C05F33">
        <w:rPr>
          <w:color w:val="000000"/>
        </w:rPr>
        <w:tab/>
      </w:r>
      <w:r w:rsidRPr="00C05F33">
        <w:rPr>
          <w:color w:val="000000"/>
        </w:rPr>
        <w:tab/>
      </w:r>
      <w:r w:rsidRPr="00C05F33">
        <w:rPr>
          <w:color w:val="000000"/>
        </w:rPr>
        <w:tab/>
      </w:r>
      <w:r w:rsidRPr="00C05F33">
        <w:rPr>
          <w:color w:val="000000"/>
        </w:rPr>
        <w:tab/>
        <w:t xml:space="preserve">               </w:t>
      </w:r>
      <w:r w:rsidRPr="00C05F33">
        <w:rPr>
          <w:color w:val="000000"/>
        </w:rPr>
        <w:tab/>
        <w:t xml:space="preserve">        </w:t>
      </w:r>
      <w:r w:rsidRPr="00C05F33">
        <w:rPr>
          <w:color w:val="000000"/>
        </w:rPr>
        <w:tab/>
        <w:t>А.А. Костарев</w:t>
      </w:r>
    </w:p>
    <w:p w:rsidR="002F136D" w:rsidRDefault="002F136D" w:rsidP="002F136D"/>
    <w:p w:rsidR="00E34398" w:rsidRDefault="00E34398" w:rsidP="002F136D">
      <w:pPr>
        <w:pStyle w:val="ConsPlusTitle"/>
        <w:jc w:val="center"/>
      </w:pPr>
      <w:bookmarkStart w:id="12" w:name="_GoBack"/>
      <w:bookmarkEnd w:id="12"/>
    </w:p>
    <w:sectPr w:rsidR="00E34398" w:rsidSect="005332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2094"/>
    <w:multiLevelType w:val="hybridMultilevel"/>
    <w:tmpl w:val="4F1A2D46"/>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
    <w:nsid w:val="439F7E82"/>
    <w:multiLevelType w:val="hybridMultilevel"/>
    <w:tmpl w:val="ACDADA18"/>
    <w:lvl w:ilvl="0" w:tplc="04190011">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ocumentProtection w:edit="trackedChanges"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97"/>
    <w:rsid w:val="0006182D"/>
    <w:rsid w:val="00065763"/>
    <w:rsid w:val="0012474A"/>
    <w:rsid w:val="00194E43"/>
    <w:rsid w:val="002039E5"/>
    <w:rsid w:val="00224A4E"/>
    <w:rsid w:val="00225F34"/>
    <w:rsid w:val="002446DD"/>
    <w:rsid w:val="00287B2D"/>
    <w:rsid w:val="00292CB7"/>
    <w:rsid w:val="002F136D"/>
    <w:rsid w:val="003023C4"/>
    <w:rsid w:val="003C422E"/>
    <w:rsid w:val="004451CA"/>
    <w:rsid w:val="00490BFB"/>
    <w:rsid w:val="0049755E"/>
    <w:rsid w:val="004C09B5"/>
    <w:rsid w:val="004E76AD"/>
    <w:rsid w:val="00514BAB"/>
    <w:rsid w:val="00527A41"/>
    <w:rsid w:val="00532048"/>
    <w:rsid w:val="005332DE"/>
    <w:rsid w:val="00554701"/>
    <w:rsid w:val="00593081"/>
    <w:rsid w:val="00596019"/>
    <w:rsid w:val="005D1BDC"/>
    <w:rsid w:val="005E02EF"/>
    <w:rsid w:val="00652DF3"/>
    <w:rsid w:val="007332C1"/>
    <w:rsid w:val="00754E13"/>
    <w:rsid w:val="00790F85"/>
    <w:rsid w:val="00792BD4"/>
    <w:rsid w:val="007B0B60"/>
    <w:rsid w:val="007C79BD"/>
    <w:rsid w:val="0083353A"/>
    <w:rsid w:val="008A0A6D"/>
    <w:rsid w:val="0090010A"/>
    <w:rsid w:val="009803F7"/>
    <w:rsid w:val="00A631C8"/>
    <w:rsid w:val="00B33DB4"/>
    <w:rsid w:val="00BF618C"/>
    <w:rsid w:val="00C05F33"/>
    <w:rsid w:val="00C53DD3"/>
    <w:rsid w:val="00C97297"/>
    <w:rsid w:val="00D24730"/>
    <w:rsid w:val="00D440B2"/>
    <w:rsid w:val="00DC09C1"/>
    <w:rsid w:val="00E14D84"/>
    <w:rsid w:val="00E34398"/>
    <w:rsid w:val="00ED265F"/>
    <w:rsid w:val="00ED627A"/>
    <w:rsid w:val="00F0622D"/>
    <w:rsid w:val="00F90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B4"/>
    <w:rPr>
      <w:sz w:val="24"/>
      <w:szCs w:val="24"/>
      <w:lang w:eastAsia="ru-RU"/>
    </w:rPr>
  </w:style>
  <w:style w:type="paragraph" w:styleId="1">
    <w:name w:val="heading 1"/>
    <w:basedOn w:val="a"/>
    <w:next w:val="a"/>
    <w:link w:val="10"/>
    <w:qFormat/>
    <w:rsid w:val="00B33DB4"/>
    <w:pPr>
      <w:keepNext/>
      <w:outlineLvl w:val="0"/>
    </w:pPr>
    <w:rPr>
      <w:sz w:val="28"/>
    </w:rPr>
  </w:style>
  <w:style w:type="paragraph" w:styleId="2">
    <w:name w:val="heading 2"/>
    <w:basedOn w:val="a"/>
    <w:next w:val="a"/>
    <w:link w:val="20"/>
    <w:qFormat/>
    <w:rsid w:val="00B33DB4"/>
    <w:pPr>
      <w:keepNext/>
      <w:ind w:left="-108" w:firstLine="709"/>
      <w:jc w:val="center"/>
      <w:outlineLvl w:val="1"/>
    </w:pPr>
    <w:rPr>
      <w:i/>
    </w:rPr>
  </w:style>
  <w:style w:type="paragraph" w:styleId="3">
    <w:name w:val="heading 3"/>
    <w:basedOn w:val="a"/>
    <w:next w:val="a"/>
    <w:link w:val="30"/>
    <w:qFormat/>
    <w:rsid w:val="00B33DB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DB4"/>
    <w:rPr>
      <w:sz w:val="28"/>
      <w:szCs w:val="24"/>
      <w:lang w:eastAsia="ru-RU"/>
    </w:rPr>
  </w:style>
  <w:style w:type="character" w:customStyle="1" w:styleId="20">
    <w:name w:val="Заголовок 2 Знак"/>
    <w:basedOn w:val="a0"/>
    <w:link w:val="2"/>
    <w:rsid w:val="00B33DB4"/>
    <w:rPr>
      <w:i/>
      <w:sz w:val="24"/>
      <w:szCs w:val="24"/>
      <w:lang w:eastAsia="ru-RU"/>
    </w:rPr>
  </w:style>
  <w:style w:type="character" w:customStyle="1" w:styleId="30">
    <w:name w:val="Заголовок 3 Знак"/>
    <w:basedOn w:val="a0"/>
    <w:link w:val="3"/>
    <w:rsid w:val="00B33DB4"/>
    <w:rPr>
      <w:rFonts w:ascii="Arial" w:hAnsi="Arial" w:cs="Arial"/>
      <w:b/>
      <w:bCs/>
      <w:sz w:val="26"/>
      <w:szCs w:val="26"/>
      <w:lang w:eastAsia="ru-RU"/>
    </w:rPr>
  </w:style>
  <w:style w:type="character" w:styleId="a3">
    <w:name w:val="Strong"/>
    <w:qFormat/>
    <w:rsid w:val="00B33DB4"/>
    <w:rPr>
      <w:b/>
      <w:bCs/>
    </w:rPr>
  </w:style>
  <w:style w:type="paragraph" w:customStyle="1" w:styleId="ConsPlusNormal">
    <w:name w:val="ConsPlusNormal"/>
    <w:rsid w:val="00C97297"/>
    <w:pPr>
      <w:widowControl w:val="0"/>
      <w:autoSpaceDE w:val="0"/>
      <w:autoSpaceDN w:val="0"/>
    </w:pPr>
    <w:rPr>
      <w:sz w:val="24"/>
      <w:lang w:eastAsia="ru-RU"/>
    </w:rPr>
  </w:style>
  <w:style w:type="paragraph" w:customStyle="1" w:styleId="ConsPlusTitle">
    <w:name w:val="ConsPlusTitle"/>
    <w:rsid w:val="00C97297"/>
    <w:pPr>
      <w:widowControl w:val="0"/>
      <w:autoSpaceDE w:val="0"/>
      <w:autoSpaceDN w:val="0"/>
    </w:pPr>
    <w:rPr>
      <w:b/>
      <w:sz w:val="24"/>
      <w:lang w:eastAsia="ru-RU"/>
    </w:rPr>
  </w:style>
  <w:style w:type="paragraph" w:customStyle="1" w:styleId="ConsPlusTitlePage">
    <w:name w:val="ConsPlusTitlePage"/>
    <w:rsid w:val="00C97297"/>
    <w:pPr>
      <w:widowControl w:val="0"/>
      <w:autoSpaceDE w:val="0"/>
      <w:autoSpaceDN w:val="0"/>
    </w:pPr>
    <w:rPr>
      <w:rFonts w:ascii="Tahoma" w:hAnsi="Tahoma" w:cs="Tahoma"/>
      <w:lang w:eastAsia="ru-RU"/>
    </w:rPr>
  </w:style>
  <w:style w:type="paragraph" w:styleId="a4">
    <w:name w:val="Balloon Text"/>
    <w:basedOn w:val="a"/>
    <w:link w:val="a5"/>
    <w:uiPriority w:val="99"/>
    <w:semiHidden/>
    <w:unhideWhenUsed/>
    <w:rsid w:val="0012474A"/>
    <w:rPr>
      <w:rFonts w:ascii="Tahoma" w:hAnsi="Tahoma" w:cs="Tahoma"/>
      <w:sz w:val="16"/>
      <w:szCs w:val="16"/>
    </w:rPr>
  </w:style>
  <w:style w:type="character" w:customStyle="1" w:styleId="a5">
    <w:name w:val="Текст выноски Знак"/>
    <w:basedOn w:val="a0"/>
    <w:link w:val="a4"/>
    <w:uiPriority w:val="99"/>
    <w:semiHidden/>
    <w:rsid w:val="0012474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B4"/>
    <w:rPr>
      <w:sz w:val="24"/>
      <w:szCs w:val="24"/>
      <w:lang w:eastAsia="ru-RU"/>
    </w:rPr>
  </w:style>
  <w:style w:type="paragraph" w:styleId="1">
    <w:name w:val="heading 1"/>
    <w:basedOn w:val="a"/>
    <w:next w:val="a"/>
    <w:link w:val="10"/>
    <w:qFormat/>
    <w:rsid w:val="00B33DB4"/>
    <w:pPr>
      <w:keepNext/>
      <w:outlineLvl w:val="0"/>
    </w:pPr>
    <w:rPr>
      <w:sz w:val="28"/>
    </w:rPr>
  </w:style>
  <w:style w:type="paragraph" w:styleId="2">
    <w:name w:val="heading 2"/>
    <w:basedOn w:val="a"/>
    <w:next w:val="a"/>
    <w:link w:val="20"/>
    <w:qFormat/>
    <w:rsid w:val="00B33DB4"/>
    <w:pPr>
      <w:keepNext/>
      <w:ind w:left="-108" w:firstLine="709"/>
      <w:jc w:val="center"/>
      <w:outlineLvl w:val="1"/>
    </w:pPr>
    <w:rPr>
      <w:i/>
    </w:rPr>
  </w:style>
  <w:style w:type="paragraph" w:styleId="3">
    <w:name w:val="heading 3"/>
    <w:basedOn w:val="a"/>
    <w:next w:val="a"/>
    <w:link w:val="30"/>
    <w:qFormat/>
    <w:rsid w:val="00B33DB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DB4"/>
    <w:rPr>
      <w:sz w:val="28"/>
      <w:szCs w:val="24"/>
      <w:lang w:eastAsia="ru-RU"/>
    </w:rPr>
  </w:style>
  <w:style w:type="character" w:customStyle="1" w:styleId="20">
    <w:name w:val="Заголовок 2 Знак"/>
    <w:basedOn w:val="a0"/>
    <w:link w:val="2"/>
    <w:rsid w:val="00B33DB4"/>
    <w:rPr>
      <w:i/>
      <w:sz w:val="24"/>
      <w:szCs w:val="24"/>
      <w:lang w:eastAsia="ru-RU"/>
    </w:rPr>
  </w:style>
  <w:style w:type="character" w:customStyle="1" w:styleId="30">
    <w:name w:val="Заголовок 3 Знак"/>
    <w:basedOn w:val="a0"/>
    <w:link w:val="3"/>
    <w:rsid w:val="00B33DB4"/>
    <w:rPr>
      <w:rFonts w:ascii="Arial" w:hAnsi="Arial" w:cs="Arial"/>
      <w:b/>
      <w:bCs/>
      <w:sz w:val="26"/>
      <w:szCs w:val="26"/>
      <w:lang w:eastAsia="ru-RU"/>
    </w:rPr>
  </w:style>
  <w:style w:type="character" w:styleId="a3">
    <w:name w:val="Strong"/>
    <w:qFormat/>
    <w:rsid w:val="00B33DB4"/>
    <w:rPr>
      <w:b/>
      <w:bCs/>
    </w:rPr>
  </w:style>
  <w:style w:type="paragraph" w:customStyle="1" w:styleId="ConsPlusNormal">
    <w:name w:val="ConsPlusNormal"/>
    <w:rsid w:val="00C97297"/>
    <w:pPr>
      <w:widowControl w:val="0"/>
      <w:autoSpaceDE w:val="0"/>
      <w:autoSpaceDN w:val="0"/>
    </w:pPr>
    <w:rPr>
      <w:sz w:val="24"/>
      <w:lang w:eastAsia="ru-RU"/>
    </w:rPr>
  </w:style>
  <w:style w:type="paragraph" w:customStyle="1" w:styleId="ConsPlusTitle">
    <w:name w:val="ConsPlusTitle"/>
    <w:rsid w:val="00C97297"/>
    <w:pPr>
      <w:widowControl w:val="0"/>
      <w:autoSpaceDE w:val="0"/>
      <w:autoSpaceDN w:val="0"/>
    </w:pPr>
    <w:rPr>
      <w:b/>
      <w:sz w:val="24"/>
      <w:lang w:eastAsia="ru-RU"/>
    </w:rPr>
  </w:style>
  <w:style w:type="paragraph" w:customStyle="1" w:styleId="ConsPlusTitlePage">
    <w:name w:val="ConsPlusTitlePage"/>
    <w:rsid w:val="00C97297"/>
    <w:pPr>
      <w:widowControl w:val="0"/>
      <w:autoSpaceDE w:val="0"/>
      <w:autoSpaceDN w:val="0"/>
    </w:pPr>
    <w:rPr>
      <w:rFonts w:ascii="Tahoma" w:hAnsi="Tahoma" w:cs="Tahoma"/>
      <w:lang w:eastAsia="ru-RU"/>
    </w:rPr>
  </w:style>
  <w:style w:type="paragraph" w:styleId="a4">
    <w:name w:val="Balloon Text"/>
    <w:basedOn w:val="a"/>
    <w:link w:val="a5"/>
    <w:uiPriority w:val="99"/>
    <w:semiHidden/>
    <w:unhideWhenUsed/>
    <w:rsid w:val="0012474A"/>
    <w:rPr>
      <w:rFonts w:ascii="Tahoma" w:hAnsi="Tahoma" w:cs="Tahoma"/>
      <w:sz w:val="16"/>
      <w:szCs w:val="16"/>
    </w:rPr>
  </w:style>
  <w:style w:type="character" w:customStyle="1" w:styleId="a5">
    <w:name w:val="Текст выноски Знак"/>
    <w:basedOn w:val="a0"/>
    <w:link w:val="a4"/>
    <w:uiPriority w:val="99"/>
    <w:semiHidden/>
    <w:rsid w:val="0012474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bel.tom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34E9240CF9A1F585D5C19F347C0679349A89E883C5B755468612EA00B6BEDBB8B1FA8896AB02BD19DD6EAE12FDE03BECA693F887327RCE6F" TargetMode="External"/><Relationship Id="rId4" Type="http://schemas.microsoft.com/office/2007/relationships/stylesWithEffects" Target="stylesWithEffects.xml"/><Relationship Id="rId9" Type="http://schemas.openxmlformats.org/officeDocument/2006/relationships/hyperlink" Target="consultantplus://offline/ref=034E9240CF9A1F585D5C19F347C0679349A89E883C5B755468612EA00B6BEDBB8B1FA8896ABE28D19DD6EAE12FDE03BECA693F887327RCE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57C8-E6A1-4248-A0D4-DFE8784C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3094</Words>
  <Characters>17637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Заборский</dc:creator>
  <cp:lastModifiedBy>А.В. Мозговой</cp:lastModifiedBy>
  <cp:revision>4</cp:revision>
  <cp:lastPrinted>2020-01-09T08:34:00Z</cp:lastPrinted>
  <dcterms:created xsi:type="dcterms:W3CDTF">2020-06-15T05:05:00Z</dcterms:created>
  <dcterms:modified xsi:type="dcterms:W3CDTF">2021-07-06T03:20:00Z</dcterms:modified>
</cp:coreProperties>
</file>