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2A" w:rsidRDefault="0052152A" w:rsidP="0052152A">
      <w:pPr>
        <w:widowControl w:val="0"/>
        <w:tabs>
          <w:tab w:val="left" w:pos="284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D56" w:rsidRPr="0052152A" w:rsidRDefault="00215D56" w:rsidP="0052152A">
      <w:pPr>
        <w:widowControl w:val="0"/>
        <w:tabs>
          <w:tab w:val="left" w:pos="284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2A" w:rsidRDefault="0052152A" w:rsidP="0052152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D778A9" wp14:editId="4B3CC083">
            <wp:extent cx="485775" cy="685800"/>
            <wp:effectExtent l="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C7D" w:rsidRPr="0052152A" w:rsidRDefault="00426C7D" w:rsidP="0052152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2A" w:rsidRPr="002D4523" w:rsidRDefault="0052152A" w:rsidP="0052152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4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ПАРАБЕЛЬСКОГО РАЙОНА</w:t>
      </w:r>
    </w:p>
    <w:p w:rsidR="0052152A" w:rsidRPr="002D4523" w:rsidRDefault="0052152A" w:rsidP="0052152A">
      <w:pPr>
        <w:keepNext/>
        <w:widowControl w:val="0"/>
        <w:tabs>
          <w:tab w:val="left" w:pos="284"/>
        </w:tabs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2D452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ПОСТАНОВЛЕНИЕ</w:t>
      </w:r>
    </w:p>
    <w:p w:rsidR="0052152A" w:rsidRPr="0052152A" w:rsidRDefault="0052152A" w:rsidP="00B83953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2A" w:rsidRPr="0052152A" w:rsidRDefault="00B83953" w:rsidP="00B8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28.10</w:t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2726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565</w:t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2152A" w:rsidRDefault="0052152A" w:rsidP="00B83953">
      <w:pPr>
        <w:widowControl w:val="0"/>
        <w:tabs>
          <w:tab w:val="left" w:pos="28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2152A" w:rsidRPr="0052152A" w:rsidRDefault="0052152A" w:rsidP="00B83953">
      <w:pPr>
        <w:widowControl w:val="0"/>
        <w:tabs>
          <w:tab w:val="left" w:pos="28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295" w:type="dxa"/>
        <w:jc w:val="center"/>
        <w:tblInd w:w="-318" w:type="dxa"/>
        <w:tblLook w:val="04A0" w:firstRow="1" w:lastRow="0" w:firstColumn="1" w:lastColumn="0" w:noHBand="0" w:noVBand="1"/>
      </w:tblPr>
      <w:tblGrid>
        <w:gridCol w:w="10295"/>
      </w:tblGrid>
      <w:tr w:rsidR="00B96FB1" w:rsidRPr="00B96FB1" w:rsidTr="00B96FB1">
        <w:trPr>
          <w:trHeight w:val="894"/>
          <w:jc w:val="center"/>
        </w:trPr>
        <w:tc>
          <w:tcPr>
            <w:tcW w:w="10295" w:type="dxa"/>
          </w:tcPr>
          <w:p w:rsidR="00B83953" w:rsidRDefault="00B96FB1" w:rsidP="00B8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Методики расчёта размера платы по договору на установку и эксплуатацию рекламной конструкции на земельном участке, здании или ином недвижимом имуществе, находящ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 xml:space="preserve">мся в муниципальной собственности муниципального образования </w:t>
            </w:r>
          </w:p>
          <w:p w:rsidR="00B96FB1" w:rsidRDefault="00B96FB1" w:rsidP="00B8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«Парабельский район»</w:t>
            </w:r>
          </w:p>
          <w:p w:rsidR="00B83953" w:rsidRPr="00B96FB1" w:rsidRDefault="00B83953" w:rsidP="00B8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FB1" w:rsidRPr="00B96FB1" w:rsidRDefault="00B96FB1" w:rsidP="0098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B1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13.03.2006 № 38-ФЗ «О рекламе», Уставом Муниципального образования «Парабельский район», </w:t>
      </w:r>
    </w:p>
    <w:p w:rsidR="00B83953" w:rsidRDefault="00B83953" w:rsidP="00B8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FB1" w:rsidRDefault="00B96FB1" w:rsidP="00B8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B96FB1">
        <w:rPr>
          <w:rFonts w:ascii="Times New Roman" w:hAnsi="Times New Roman" w:cs="Times New Roman"/>
          <w:sz w:val="24"/>
          <w:szCs w:val="24"/>
        </w:rPr>
        <w:t>:</w:t>
      </w:r>
    </w:p>
    <w:p w:rsidR="00B83953" w:rsidRPr="00B96FB1" w:rsidRDefault="00B83953" w:rsidP="00B8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FB1" w:rsidRDefault="00B96FB1" w:rsidP="009813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B1">
        <w:rPr>
          <w:rFonts w:ascii="Times New Roman" w:hAnsi="Times New Roman" w:cs="Times New Roman"/>
          <w:sz w:val="24"/>
          <w:szCs w:val="24"/>
        </w:rPr>
        <w:t>1. Утвердить Методику расчёта размера платы по договору на установку и эксплуатацию рекламной конструкции на земельном участке, здании или ином недвижимом имуществе, находящ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6FB1">
        <w:rPr>
          <w:rFonts w:ascii="Times New Roman" w:hAnsi="Times New Roman" w:cs="Times New Roman"/>
          <w:sz w:val="24"/>
          <w:szCs w:val="24"/>
        </w:rPr>
        <w:t>мся в муниципальной собственности муниципального образования «Парабельский район»  согласно  приложению.</w:t>
      </w:r>
    </w:p>
    <w:p w:rsidR="00B96FB1" w:rsidRPr="00B96FB1" w:rsidRDefault="00B96FB1" w:rsidP="009813F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B1">
        <w:rPr>
          <w:rFonts w:ascii="Times New Roman" w:hAnsi="Times New Roman" w:cs="Times New Roman"/>
          <w:sz w:val="24"/>
          <w:szCs w:val="24"/>
        </w:rPr>
        <w:t>2. Утвердить базовую ставку для расчёта платы по договору на установку и эксплуатацию рекламной конструкции на земельном участке, здании или ином недвижимом имуществе, находящ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6FB1">
        <w:rPr>
          <w:rFonts w:ascii="Times New Roman" w:hAnsi="Times New Roman" w:cs="Times New Roman"/>
          <w:sz w:val="24"/>
          <w:szCs w:val="24"/>
        </w:rPr>
        <w:t>мся в муниципальной собственности муниципального образования «Парабельский район», в размере 250 рублей за один квадратный метр площади информационного поля рекламной конструкции за один месяц.</w:t>
      </w:r>
    </w:p>
    <w:p w:rsidR="00B96FB1" w:rsidRPr="00B96FB1" w:rsidRDefault="00B96FB1" w:rsidP="009813F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B1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Парабельского района в информационно-телекоммуникационной сети «Интернет» (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96F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parabel</w:t>
      </w:r>
      <w:r w:rsidRPr="00B96FB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B96FB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96FB1">
        <w:rPr>
          <w:rFonts w:ascii="Times New Roman" w:hAnsi="Times New Roman" w:cs="Times New Roman"/>
          <w:sz w:val="24"/>
          <w:szCs w:val="24"/>
        </w:rPr>
        <w:t>)/</w:t>
      </w:r>
    </w:p>
    <w:p w:rsidR="00B96FB1" w:rsidRPr="00B96FB1" w:rsidRDefault="00B96FB1" w:rsidP="009813F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B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района по ЖКХ, строительству, промышленности, транспорту, связи-архитектора района С.А. Лепехина</w:t>
      </w:r>
    </w:p>
    <w:p w:rsidR="00B96FB1" w:rsidRPr="00B96FB1" w:rsidRDefault="00B96FB1" w:rsidP="00B9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FB1" w:rsidRPr="00B96FB1" w:rsidRDefault="00B96FB1" w:rsidP="00B9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FB1" w:rsidRPr="00B96FB1" w:rsidRDefault="00B96FB1" w:rsidP="00B96FB1">
      <w:pPr>
        <w:jc w:val="both"/>
        <w:rPr>
          <w:rFonts w:ascii="Times New Roman" w:hAnsi="Times New Roman" w:cs="Times New Roman"/>
          <w:sz w:val="24"/>
          <w:szCs w:val="24"/>
        </w:rPr>
      </w:pPr>
      <w:r w:rsidRPr="00B96FB1">
        <w:rPr>
          <w:rFonts w:ascii="Times New Roman" w:hAnsi="Times New Roman" w:cs="Times New Roman"/>
          <w:sz w:val="24"/>
          <w:szCs w:val="24"/>
        </w:rPr>
        <w:t xml:space="preserve">Глава района                                                                                                                </w:t>
      </w:r>
      <w:r w:rsidR="00B8395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6FB1">
        <w:rPr>
          <w:rFonts w:ascii="Times New Roman" w:hAnsi="Times New Roman" w:cs="Times New Roman"/>
          <w:sz w:val="24"/>
          <w:szCs w:val="24"/>
        </w:rPr>
        <w:t>А.Л. Карлов</w:t>
      </w:r>
    </w:p>
    <w:p w:rsidR="00B96FB1" w:rsidRDefault="00B96FB1" w:rsidP="00B9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FB1" w:rsidRPr="00B96FB1" w:rsidRDefault="00B96FB1" w:rsidP="00B96FB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96FB1" w:rsidRPr="00B96FB1" w:rsidRDefault="00B96FB1" w:rsidP="00B9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FB1" w:rsidRPr="00B96FB1" w:rsidRDefault="00B96FB1" w:rsidP="00B9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FB1" w:rsidRPr="00B96FB1" w:rsidRDefault="00B96FB1" w:rsidP="00B96FB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</w:tblGrid>
      <w:tr w:rsidR="00B96FB1" w:rsidRPr="00B96FB1" w:rsidTr="005E1E22">
        <w:trPr>
          <w:trHeight w:val="419"/>
          <w:jc w:val="right"/>
        </w:trPr>
        <w:tc>
          <w:tcPr>
            <w:tcW w:w="4840" w:type="dxa"/>
          </w:tcPr>
          <w:p w:rsidR="00B96FB1" w:rsidRPr="00B96FB1" w:rsidRDefault="00B96FB1" w:rsidP="009813FB">
            <w:pPr>
              <w:tabs>
                <w:tab w:val="left" w:pos="2498"/>
              </w:tabs>
              <w:spacing w:after="200" w:line="276" w:lineRule="auto"/>
              <w:ind w:left="3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5E1E2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83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E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83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1E22">
              <w:rPr>
                <w:rFonts w:ascii="Times New Roman" w:hAnsi="Times New Roman" w:cs="Times New Roman"/>
                <w:sz w:val="24"/>
                <w:szCs w:val="24"/>
              </w:rPr>
              <w:t>остановлению</w:t>
            </w: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E1E2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Парабельского района                   </w:t>
            </w:r>
            <w:r w:rsidR="00B83953">
              <w:rPr>
                <w:rFonts w:ascii="Times New Roman" w:hAnsi="Times New Roman" w:cs="Times New Roman"/>
                <w:sz w:val="24"/>
                <w:szCs w:val="24"/>
              </w:rPr>
              <w:t>от  28.10.</w:t>
            </w:r>
            <w:r w:rsidR="005E1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 w:rsidR="00981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83953">
              <w:rPr>
                <w:rFonts w:ascii="Times New Roman" w:hAnsi="Times New Roman" w:cs="Times New Roman"/>
                <w:sz w:val="24"/>
                <w:szCs w:val="24"/>
              </w:rPr>
              <w:t xml:space="preserve"> 565а</w:t>
            </w:r>
          </w:p>
        </w:tc>
      </w:tr>
      <w:tr w:rsidR="005E1E22" w:rsidRPr="00B96FB1" w:rsidTr="005E1E22">
        <w:trPr>
          <w:trHeight w:val="419"/>
          <w:jc w:val="right"/>
        </w:trPr>
        <w:tc>
          <w:tcPr>
            <w:tcW w:w="4840" w:type="dxa"/>
          </w:tcPr>
          <w:p w:rsidR="005E1E22" w:rsidRPr="00B96FB1" w:rsidRDefault="005E1E22" w:rsidP="005E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FB1" w:rsidRPr="00B96FB1" w:rsidRDefault="00B96FB1" w:rsidP="00B96F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FB1" w:rsidRPr="00B96FB1" w:rsidRDefault="00B96FB1" w:rsidP="009813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FB1">
        <w:rPr>
          <w:rFonts w:ascii="Times New Roman" w:hAnsi="Times New Roman" w:cs="Times New Roman"/>
          <w:b/>
          <w:sz w:val="24"/>
          <w:szCs w:val="24"/>
        </w:rPr>
        <w:t>МЕТОДИКА РАСЧЕТА РАЗМЕРА ПЛАТЫ ПО ДОГОВОРУ НА УСТАНОВКУ И ЭКСПЛУАТАЦИЮ РЕКЛАМНОЙ КОНСТРУКЦИИ НА ЗЕМЕЛЬНОМ УЧАСТКЕ,</w:t>
      </w:r>
      <w:r w:rsidR="005E1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FB1">
        <w:rPr>
          <w:rFonts w:ascii="Times New Roman" w:hAnsi="Times New Roman" w:cs="Times New Roman"/>
          <w:b/>
          <w:sz w:val="24"/>
          <w:szCs w:val="24"/>
        </w:rPr>
        <w:t xml:space="preserve">ЗДАНИИ ИЛИ ИНОМ НЕДВИЖИМОМ ИМУЩЕСТВЕ, </w:t>
      </w:r>
      <w:proofErr w:type="gramStart"/>
      <w:r w:rsidRPr="00B96FB1">
        <w:rPr>
          <w:rFonts w:ascii="Times New Roman" w:hAnsi="Times New Roman" w:cs="Times New Roman"/>
          <w:b/>
          <w:sz w:val="24"/>
          <w:szCs w:val="24"/>
        </w:rPr>
        <w:t>НАХОДЯЩИМСЯ</w:t>
      </w:r>
      <w:proofErr w:type="gramEnd"/>
      <w:r w:rsidRPr="00B96FB1">
        <w:rPr>
          <w:rFonts w:ascii="Times New Roman" w:hAnsi="Times New Roman" w:cs="Times New Roman"/>
          <w:b/>
          <w:sz w:val="24"/>
          <w:szCs w:val="24"/>
        </w:rPr>
        <w:t xml:space="preserve"> В МУНИЦИПАЛЬНОЙ СОБСТВЕННОСТИ МУНИЦИПАЛЬНОГО ОБРАЗОВАНИЯ «ПАРАБЕЛЬСКИЙ РАЙОН»</w:t>
      </w:r>
    </w:p>
    <w:p w:rsidR="00B96FB1" w:rsidRPr="00B96FB1" w:rsidRDefault="00B96FB1" w:rsidP="009813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B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96FB1" w:rsidRPr="00B96FB1" w:rsidRDefault="00B96FB1" w:rsidP="009813F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B1">
        <w:rPr>
          <w:rFonts w:ascii="Times New Roman" w:hAnsi="Times New Roman" w:cs="Times New Roman"/>
          <w:sz w:val="24"/>
          <w:szCs w:val="24"/>
        </w:rPr>
        <w:t>1.1. Настоящая Методика разработана в целях определения размера платы по договору на установку и эксплуатацию рекламной конструкции на земельном участке, здании или ином недвижимом имуществе, находящ</w:t>
      </w:r>
      <w:r w:rsidR="005E1E22">
        <w:rPr>
          <w:rFonts w:ascii="Times New Roman" w:hAnsi="Times New Roman" w:cs="Times New Roman"/>
          <w:sz w:val="24"/>
          <w:szCs w:val="24"/>
        </w:rPr>
        <w:t>е</w:t>
      </w:r>
      <w:r w:rsidRPr="00B96FB1">
        <w:rPr>
          <w:rFonts w:ascii="Times New Roman" w:hAnsi="Times New Roman" w:cs="Times New Roman"/>
          <w:sz w:val="24"/>
          <w:szCs w:val="24"/>
        </w:rPr>
        <w:t xml:space="preserve">мся в муниципальной собственности муниципального образования «Парабельский район» </w:t>
      </w:r>
    </w:p>
    <w:p w:rsidR="00B96FB1" w:rsidRPr="00B96FB1" w:rsidRDefault="00B96FB1" w:rsidP="009813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B1">
        <w:rPr>
          <w:rFonts w:ascii="Times New Roman" w:hAnsi="Times New Roman" w:cs="Times New Roman"/>
          <w:b/>
          <w:sz w:val="24"/>
          <w:szCs w:val="24"/>
        </w:rPr>
        <w:t xml:space="preserve">2. Определение размера платы по договору на установку и эксплуатацию рекламной конструкции на земельном участке, здании или ином недвижимом имуществе, </w:t>
      </w:r>
      <w:proofErr w:type="gramStart"/>
      <w:r w:rsidRPr="00B96FB1">
        <w:rPr>
          <w:rFonts w:ascii="Times New Roman" w:hAnsi="Times New Roman" w:cs="Times New Roman"/>
          <w:b/>
          <w:sz w:val="24"/>
          <w:szCs w:val="24"/>
        </w:rPr>
        <w:t>находящимся</w:t>
      </w:r>
      <w:proofErr w:type="gramEnd"/>
      <w:r w:rsidRPr="00B96FB1">
        <w:rPr>
          <w:rFonts w:ascii="Times New Roman" w:hAnsi="Times New Roman" w:cs="Times New Roman"/>
          <w:b/>
          <w:sz w:val="24"/>
          <w:szCs w:val="24"/>
        </w:rPr>
        <w:t xml:space="preserve"> в муниципальной собственности муниципального образования «Парабельский район»</w:t>
      </w:r>
    </w:p>
    <w:p w:rsidR="00B96FB1" w:rsidRPr="00B96FB1" w:rsidRDefault="00B96FB1" w:rsidP="0098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B1">
        <w:rPr>
          <w:rFonts w:ascii="Times New Roman" w:hAnsi="Times New Roman" w:cs="Times New Roman"/>
          <w:sz w:val="24"/>
          <w:szCs w:val="24"/>
        </w:rPr>
        <w:t xml:space="preserve"> 2.1. Размер ежемесячной платы по договору на установку и эксплуатацию рекламной конструкции на земельном участке, здании или ином недвижимом имуществе, </w:t>
      </w:r>
      <w:proofErr w:type="gramStart"/>
      <w:r w:rsidRPr="00B96FB1"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 w:rsidRPr="00B96FB1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муниципального образования «Парабельский район», определяется  по следующей формуле:</w:t>
      </w:r>
    </w:p>
    <w:p w:rsidR="00B96FB1" w:rsidRPr="00B96FB1" w:rsidRDefault="00B96FB1" w:rsidP="0098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B1">
        <w:rPr>
          <w:rFonts w:ascii="Times New Roman" w:hAnsi="Times New Roman" w:cs="Times New Roman"/>
          <w:sz w:val="24"/>
          <w:szCs w:val="24"/>
        </w:rPr>
        <w:t xml:space="preserve"> А = Ас х S х К</w:t>
      </w:r>
      <w:proofErr w:type="gramStart"/>
      <w:r w:rsidRPr="00B96FB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96FB1">
        <w:rPr>
          <w:rFonts w:ascii="Times New Roman" w:hAnsi="Times New Roman" w:cs="Times New Roman"/>
          <w:sz w:val="24"/>
          <w:szCs w:val="24"/>
        </w:rPr>
        <w:t xml:space="preserve"> х К2 х К3 (без учета НДС), где</w:t>
      </w:r>
    </w:p>
    <w:p w:rsidR="00B96FB1" w:rsidRPr="00B96FB1" w:rsidRDefault="00B96FB1" w:rsidP="0098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B1">
        <w:rPr>
          <w:rFonts w:ascii="Times New Roman" w:hAnsi="Times New Roman" w:cs="Times New Roman"/>
          <w:sz w:val="24"/>
          <w:szCs w:val="24"/>
        </w:rPr>
        <w:t>А – размер оплаты в месяц;</w:t>
      </w:r>
    </w:p>
    <w:p w:rsidR="00B96FB1" w:rsidRPr="00B96FB1" w:rsidRDefault="00B96FB1" w:rsidP="0098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B1">
        <w:rPr>
          <w:rFonts w:ascii="Times New Roman" w:hAnsi="Times New Roman" w:cs="Times New Roman"/>
          <w:sz w:val="24"/>
          <w:szCs w:val="24"/>
        </w:rPr>
        <w:t>Ас – базовая ставка оплаты (без учета налога на добавленную стоимость) за 1 кв.м рекламной поверхности конструкции в месяц;</w:t>
      </w:r>
    </w:p>
    <w:p w:rsidR="00B96FB1" w:rsidRPr="00B96FB1" w:rsidRDefault="00B96FB1" w:rsidP="0098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B1">
        <w:rPr>
          <w:rFonts w:ascii="Times New Roman" w:hAnsi="Times New Roman" w:cs="Times New Roman"/>
          <w:sz w:val="24"/>
          <w:szCs w:val="24"/>
        </w:rPr>
        <w:t>S – общая площадь рекламной поверхности конструкции в кв.м;</w:t>
      </w:r>
    </w:p>
    <w:p w:rsidR="00B96FB1" w:rsidRDefault="00B96FB1" w:rsidP="0098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B1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B96FB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96FB1">
        <w:rPr>
          <w:rFonts w:ascii="Times New Roman" w:hAnsi="Times New Roman" w:cs="Times New Roman"/>
          <w:sz w:val="24"/>
          <w:szCs w:val="24"/>
        </w:rPr>
        <w:t>, К2, К3 – коэффициенты.</w:t>
      </w:r>
    </w:p>
    <w:p w:rsidR="009813FB" w:rsidRPr="00B96FB1" w:rsidRDefault="009813FB" w:rsidP="0098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FB1" w:rsidRPr="00B96FB1" w:rsidRDefault="00B96FB1" w:rsidP="0098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B1">
        <w:rPr>
          <w:rFonts w:ascii="Times New Roman" w:hAnsi="Times New Roman" w:cs="Times New Roman"/>
          <w:b/>
          <w:sz w:val="24"/>
          <w:szCs w:val="24"/>
        </w:rPr>
        <w:t>3. Для расчета оплаты за установку и эксплуатацию рекламных конструкций применяются следующие коэффициенты:</w:t>
      </w:r>
      <w:r w:rsidRPr="00B96FB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96FB1" w:rsidRPr="00B96FB1" w:rsidRDefault="00B96FB1" w:rsidP="0098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B1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B96FB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96FB1">
        <w:rPr>
          <w:rFonts w:ascii="Times New Roman" w:hAnsi="Times New Roman" w:cs="Times New Roman"/>
          <w:sz w:val="24"/>
          <w:szCs w:val="24"/>
        </w:rPr>
        <w:t xml:space="preserve"> – коэффициент, отражающий зависимость размера оплаты от площади рекламной поверхности конструкции. (В случае установки рекламных конструкций, имеющих сложную конфигурацию, расчет оплачиваемой площади производится по максимальной высоте и ширине рекламной поверхности.)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020"/>
        <w:gridCol w:w="1800"/>
      </w:tblGrid>
      <w:tr w:rsidR="00B96FB1" w:rsidRPr="00B96FB1" w:rsidTr="00D12F0E">
        <w:trPr>
          <w:trHeight w:val="3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рекламной поверхности (кв.м)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К</w:t>
            </w:r>
            <w:proofErr w:type="gramStart"/>
            <w:r w:rsidRPr="00B96FB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</w:p>
        </w:tc>
      </w:tr>
      <w:tr w:rsidR="00B96FB1" w:rsidRPr="00B96FB1" w:rsidTr="00D12F0E">
        <w:trPr>
          <w:trHeight w:val="3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До 2 включительно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6FB1" w:rsidRPr="00B96FB1" w:rsidTr="00D12F0E">
        <w:trPr>
          <w:trHeight w:val="3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От 2 до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96FB1" w:rsidRPr="00B96FB1" w:rsidTr="00D12F0E">
        <w:trPr>
          <w:trHeight w:val="3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От 5 до 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96FB1" w:rsidRPr="00B96FB1" w:rsidTr="00D12F0E">
        <w:trPr>
          <w:trHeight w:val="3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От 15 до 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96FB1" w:rsidRPr="00B96FB1" w:rsidTr="00D12F0E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От 25 до 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96FB1" w:rsidRPr="00B96FB1" w:rsidTr="00D12F0E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Свыше 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</w:tbl>
    <w:p w:rsidR="00B96FB1" w:rsidRPr="00B96FB1" w:rsidRDefault="00B96FB1" w:rsidP="009813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FB1" w:rsidRPr="00B96FB1" w:rsidRDefault="00B96FB1" w:rsidP="0098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B1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B96FB1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B96FB1">
        <w:rPr>
          <w:rFonts w:ascii="Times New Roman" w:hAnsi="Times New Roman" w:cs="Times New Roman"/>
          <w:sz w:val="24"/>
          <w:szCs w:val="24"/>
        </w:rPr>
        <w:t xml:space="preserve"> – коэффициент, отражающий зависимость размера оплаты от типа конструкции</w:t>
      </w:r>
    </w:p>
    <w:p w:rsidR="00B96FB1" w:rsidRPr="00B96FB1" w:rsidRDefault="00B96FB1" w:rsidP="009813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0"/>
        <w:gridCol w:w="1620"/>
      </w:tblGrid>
      <w:tr w:rsidR="00B96FB1" w:rsidRPr="00B96FB1" w:rsidTr="00D12F0E">
        <w:trPr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i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К</w:t>
            </w:r>
            <w:proofErr w:type="gramStart"/>
            <w:r w:rsidRPr="00B96FB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</w:p>
        </w:tc>
      </w:tr>
      <w:tr w:rsidR="00B96FB1" w:rsidRPr="00B96FB1" w:rsidTr="00D12F0E">
        <w:trPr>
          <w:trHeight w:val="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gramEnd"/>
            <w:r w:rsidRPr="00B96FB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на стенах и конструктивных элементах зданий, строений, сооружений площадью более 20 кв.м.</w:t>
            </w:r>
          </w:p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Крышные установки площадью более 10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96FB1" w:rsidRPr="00B96FB1" w:rsidTr="00D12F0E">
        <w:trPr>
          <w:trHeight w:val="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 xml:space="preserve">Объекты, размещаемые на мостах, эстакадах, путепроводах.  </w:t>
            </w:r>
          </w:p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Крышные установки площадью менее 10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96FB1" w:rsidRPr="00B96FB1" w:rsidTr="00D12F0E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Объекты, размещаемые на земельных участках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96FB1" w:rsidRPr="00B96FB1" w:rsidTr="00D12F0E">
        <w:trPr>
          <w:trHeight w:val="3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gramEnd"/>
            <w:r w:rsidRPr="00B96FB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на стенах и конструктивных элементах зданий, строений, сооружений площадью от 10 до 20 кв.м.</w:t>
            </w:r>
          </w:p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стоящие конструкции стенды, </w:t>
            </w:r>
            <w:proofErr w:type="spellStart"/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билборды</w:t>
            </w:r>
            <w:proofErr w:type="spellEnd"/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6FB1" w:rsidRPr="00B96FB1" w:rsidTr="00D12F0E">
        <w:trPr>
          <w:trHeight w:val="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gramEnd"/>
            <w:r w:rsidRPr="00B96FB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на стенах и конструктивных элементах зданий, строений, сооружений площадью менее 10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96FB1" w:rsidRPr="00B96FB1" w:rsidTr="00D12F0E">
        <w:trPr>
          <w:trHeight w:val="4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 xml:space="preserve">Рекламная конструкция площадью не более 2 кв.м содержащая наименование организации, установленная рядом с входом в помещение в </w:t>
            </w:r>
            <w:proofErr w:type="gramStart"/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proofErr w:type="gramEnd"/>
            <w:r w:rsidRPr="00B96FB1">
              <w:rPr>
                <w:rFonts w:ascii="Times New Roman" w:hAnsi="Times New Roman" w:cs="Times New Roman"/>
                <w:sz w:val="24"/>
                <w:szCs w:val="24"/>
              </w:rPr>
              <w:t xml:space="preserve"> не превышающем количество входов.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96FB1" w:rsidRPr="00B96FB1" w:rsidTr="00D12F0E">
        <w:trPr>
          <w:trHeight w:val="2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Прочие рекламные конструкции.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813FB" w:rsidRDefault="009813FB" w:rsidP="009813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FB1" w:rsidRDefault="00B96FB1" w:rsidP="0098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B1">
        <w:rPr>
          <w:rFonts w:ascii="Times New Roman" w:hAnsi="Times New Roman" w:cs="Times New Roman"/>
          <w:b/>
          <w:sz w:val="24"/>
          <w:szCs w:val="24"/>
        </w:rPr>
        <w:t>К3</w:t>
      </w:r>
      <w:r w:rsidRPr="00B96FB1">
        <w:rPr>
          <w:rFonts w:ascii="Times New Roman" w:hAnsi="Times New Roman" w:cs="Times New Roman"/>
          <w:sz w:val="24"/>
          <w:szCs w:val="24"/>
        </w:rPr>
        <w:t xml:space="preserve"> –коэффициент, учитывающий содержание рекламной информации</w:t>
      </w:r>
    </w:p>
    <w:p w:rsidR="009813FB" w:rsidRPr="00B96FB1" w:rsidRDefault="009813FB" w:rsidP="0098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0"/>
        <w:gridCol w:w="1620"/>
      </w:tblGrid>
      <w:tr w:rsidR="00B96FB1" w:rsidRPr="00B96FB1" w:rsidTr="00D12F0E">
        <w:trPr>
          <w:trHeight w:val="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К3</w:t>
            </w:r>
          </w:p>
        </w:tc>
      </w:tr>
      <w:tr w:rsidR="00B96FB1" w:rsidRPr="00B96FB1" w:rsidTr="00D12F0E">
        <w:trPr>
          <w:trHeight w:val="9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Некоммерческая информация (социальная реклама культурно-массовых, спортивных, благотворительных, просветительских и иных социально-значимых мероприятий).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96FB1" w:rsidRPr="00B96FB1" w:rsidTr="00D12F0E">
        <w:trPr>
          <w:trHeight w:val="3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Коммерческая реклама (п.1 ст.3 ФЗ «О рекламе» №38-ФЗ от 13.03.2006г.)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B96FB1" w:rsidRPr="00B96FB1" w:rsidRDefault="00B96FB1" w:rsidP="00981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F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96FB1" w:rsidRDefault="00B96FB1" w:rsidP="0098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B1">
        <w:rPr>
          <w:rFonts w:ascii="Times New Roman" w:hAnsi="Times New Roman" w:cs="Times New Roman"/>
          <w:sz w:val="24"/>
          <w:szCs w:val="24"/>
        </w:rPr>
        <w:t>Без применения базовой ставки и коэффициентов производится расчет оплаты по следующим типам рекламных конструкций:</w:t>
      </w:r>
    </w:p>
    <w:p w:rsidR="009813FB" w:rsidRPr="00B96FB1" w:rsidRDefault="009813FB" w:rsidP="0098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6935"/>
        <w:gridCol w:w="1980"/>
      </w:tblGrid>
      <w:tr w:rsidR="00B96FB1" w:rsidRPr="00B96FB1" w:rsidTr="00D12F0E">
        <w:trPr>
          <w:trHeight w:val="5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i/>
                <w:sz w:val="24"/>
                <w:szCs w:val="24"/>
              </w:rPr>
              <w:t>Рекламная конструкция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оплаты за 1 месяц (р.)</w:t>
            </w:r>
          </w:p>
        </w:tc>
      </w:tr>
      <w:tr w:rsidR="00B96FB1" w:rsidRPr="00B96FB1" w:rsidTr="00D12F0E">
        <w:trPr>
          <w:trHeight w:val="9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Рекламно-информационная отдельно стоящая установка о стоимости товаров и услуг перед автозаправочной станцией общей площадью более 6 кв.м.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B96FB1" w:rsidRPr="00B96FB1" w:rsidTr="00D12F0E">
        <w:trPr>
          <w:trHeight w:val="82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Стритлайн (выносная конструкция с общей площадью поверхности не более 2 кв.м, используемая в часы работы предприятия и располагаемая в непосредственной близости от него).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B1" w:rsidRPr="00B96FB1" w:rsidRDefault="00B96FB1" w:rsidP="0098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B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CD31C3" w:rsidRPr="00C058F7" w:rsidRDefault="00CD31C3" w:rsidP="009813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1C3" w:rsidRPr="0039109F" w:rsidRDefault="00CD31C3" w:rsidP="00981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B88" w:rsidRDefault="008F5B88" w:rsidP="009813FB">
      <w:pPr>
        <w:spacing w:after="0" w:line="240" w:lineRule="auto"/>
        <w:rPr>
          <w:rFonts w:ascii="Times New Roman" w:hAnsi="Times New Roman" w:cs="Times New Roman"/>
        </w:rPr>
      </w:pPr>
    </w:p>
    <w:p w:rsidR="008F5B88" w:rsidRDefault="008F5B88" w:rsidP="009813FB">
      <w:pPr>
        <w:spacing w:after="0" w:line="240" w:lineRule="auto"/>
        <w:rPr>
          <w:rFonts w:ascii="Times New Roman" w:hAnsi="Times New Roman" w:cs="Times New Roman"/>
        </w:rPr>
      </w:pPr>
    </w:p>
    <w:p w:rsidR="00087FB7" w:rsidRDefault="00087FB7" w:rsidP="009813FB">
      <w:pPr>
        <w:spacing w:after="0" w:line="240" w:lineRule="auto"/>
        <w:rPr>
          <w:rFonts w:ascii="Times New Roman" w:hAnsi="Times New Roman" w:cs="Times New Roman"/>
        </w:rPr>
      </w:pPr>
    </w:p>
    <w:p w:rsidR="00087FB7" w:rsidRDefault="00087FB7" w:rsidP="009813FB">
      <w:pPr>
        <w:spacing w:after="0" w:line="240" w:lineRule="auto"/>
        <w:rPr>
          <w:rFonts w:ascii="Times New Roman" w:hAnsi="Times New Roman" w:cs="Times New Roman"/>
        </w:rPr>
      </w:pPr>
    </w:p>
    <w:p w:rsidR="0050746A" w:rsidRDefault="0050746A" w:rsidP="009813FB">
      <w:pPr>
        <w:spacing w:after="0" w:line="240" w:lineRule="auto"/>
        <w:rPr>
          <w:rFonts w:ascii="Times New Roman" w:hAnsi="Times New Roman" w:cs="Times New Roman"/>
        </w:rPr>
      </w:pPr>
    </w:p>
    <w:p w:rsidR="008F5B88" w:rsidRPr="005E1E22" w:rsidRDefault="005E1E22" w:rsidP="00981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E22">
        <w:rPr>
          <w:rFonts w:ascii="Times New Roman" w:hAnsi="Times New Roman" w:cs="Times New Roman"/>
          <w:sz w:val="24"/>
          <w:szCs w:val="24"/>
        </w:rPr>
        <w:t>Заместитель Главы района -</w:t>
      </w:r>
    </w:p>
    <w:p w:rsidR="005E1E22" w:rsidRPr="005E1E22" w:rsidRDefault="005E1E22" w:rsidP="00981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E22">
        <w:rPr>
          <w:rFonts w:ascii="Times New Roman" w:hAnsi="Times New Roman" w:cs="Times New Roman"/>
          <w:sz w:val="24"/>
          <w:szCs w:val="24"/>
        </w:rPr>
        <w:t xml:space="preserve">Управляющий делами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8395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="00B83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Костарев</w:t>
      </w:r>
    </w:p>
    <w:sectPr w:rsidR="005E1E22" w:rsidRPr="005E1E22" w:rsidSect="009813F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852E8"/>
    <w:multiLevelType w:val="hybridMultilevel"/>
    <w:tmpl w:val="8F8C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B4B7D"/>
    <w:multiLevelType w:val="hybridMultilevel"/>
    <w:tmpl w:val="7366A326"/>
    <w:lvl w:ilvl="0" w:tplc="DA547E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A6365"/>
    <w:multiLevelType w:val="hybridMultilevel"/>
    <w:tmpl w:val="54AA5356"/>
    <w:lvl w:ilvl="0" w:tplc="84320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9821147"/>
    <w:multiLevelType w:val="hybridMultilevel"/>
    <w:tmpl w:val="47F61CF8"/>
    <w:lvl w:ilvl="0" w:tplc="9226442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655E1"/>
    <w:multiLevelType w:val="hybridMultilevel"/>
    <w:tmpl w:val="0A6E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94CC3"/>
    <w:multiLevelType w:val="hybridMultilevel"/>
    <w:tmpl w:val="F05C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A4"/>
    <w:rsid w:val="000258A3"/>
    <w:rsid w:val="00047966"/>
    <w:rsid w:val="00060DA1"/>
    <w:rsid w:val="00064ECB"/>
    <w:rsid w:val="000846E0"/>
    <w:rsid w:val="00087FB7"/>
    <w:rsid w:val="000A4AA4"/>
    <w:rsid w:val="000C7E95"/>
    <w:rsid w:val="000E04A9"/>
    <w:rsid w:val="000E4220"/>
    <w:rsid w:val="001570A7"/>
    <w:rsid w:val="001B5231"/>
    <w:rsid w:val="001E4651"/>
    <w:rsid w:val="0021182C"/>
    <w:rsid w:val="00215D56"/>
    <w:rsid w:val="0022775C"/>
    <w:rsid w:val="002374C6"/>
    <w:rsid w:val="00242CA4"/>
    <w:rsid w:val="002645DC"/>
    <w:rsid w:val="00281E81"/>
    <w:rsid w:val="002A3A6D"/>
    <w:rsid w:val="002D4523"/>
    <w:rsid w:val="002E542E"/>
    <w:rsid w:val="00341361"/>
    <w:rsid w:val="00386B7F"/>
    <w:rsid w:val="0039109F"/>
    <w:rsid w:val="003B502D"/>
    <w:rsid w:val="003D1F64"/>
    <w:rsid w:val="004001A8"/>
    <w:rsid w:val="00426C7D"/>
    <w:rsid w:val="00437491"/>
    <w:rsid w:val="0050746A"/>
    <w:rsid w:val="005154B8"/>
    <w:rsid w:val="0052152A"/>
    <w:rsid w:val="005401DA"/>
    <w:rsid w:val="00576D09"/>
    <w:rsid w:val="0058700E"/>
    <w:rsid w:val="005B39FE"/>
    <w:rsid w:val="005B57D0"/>
    <w:rsid w:val="005D2EF4"/>
    <w:rsid w:val="005D55DA"/>
    <w:rsid w:val="005E11EF"/>
    <w:rsid w:val="005E1E22"/>
    <w:rsid w:val="00603D28"/>
    <w:rsid w:val="00643016"/>
    <w:rsid w:val="006541B3"/>
    <w:rsid w:val="00656338"/>
    <w:rsid w:val="00674C87"/>
    <w:rsid w:val="00681DBC"/>
    <w:rsid w:val="006C1FED"/>
    <w:rsid w:val="00721FD9"/>
    <w:rsid w:val="00761988"/>
    <w:rsid w:val="00767D34"/>
    <w:rsid w:val="007723E9"/>
    <w:rsid w:val="007B29BA"/>
    <w:rsid w:val="007C1191"/>
    <w:rsid w:val="007D5948"/>
    <w:rsid w:val="00862D9A"/>
    <w:rsid w:val="00876B33"/>
    <w:rsid w:val="008F5B88"/>
    <w:rsid w:val="00901A45"/>
    <w:rsid w:val="00925442"/>
    <w:rsid w:val="009813FB"/>
    <w:rsid w:val="0098411D"/>
    <w:rsid w:val="00985ACF"/>
    <w:rsid w:val="009B1EFD"/>
    <w:rsid w:val="009C2E4F"/>
    <w:rsid w:val="009C6CFD"/>
    <w:rsid w:val="00A24FB5"/>
    <w:rsid w:val="00A3312E"/>
    <w:rsid w:val="00A3554D"/>
    <w:rsid w:val="00B24165"/>
    <w:rsid w:val="00B67B5C"/>
    <w:rsid w:val="00B83953"/>
    <w:rsid w:val="00B96FB1"/>
    <w:rsid w:val="00BA462C"/>
    <w:rsid w:val="00BD4613"/>
    <w:rsid w:val="00BF16C9"/>
    <w:rsid w:val="00C03BEE"/>
    <w:rsid w:val="00C058F7"/>
    <w:rsid w:val="00C2726F"/>
    <w:rsid w:val="00C6518F"/>
    <w:rsid w:val="00C93DA3"/>
    <w:rsid w:val="00C944AF"/>
    <w:rsid w:val="00CD31C3"/>
    <w:rsid w:val="00CF30B7"/>
    <w:rsid w:val="00D43501"/>
    <w:rsid w:val="00D44625"/>
    <w:rsid w:val="00DA7823"/>
    <w:rsid w:val="00DD086D"/>
    <w:rsid w:val="00DE7B08"/>
    <w:rsid w:val="00E34AC8"/>
    <w:rsid w:val="00EA758C"/>
    <w:rsid w:val="00EA7BE4"/>
    <w:rsid w:val="00EE2521"/>
    <w:rsid w:val="00F5379E"/>
    <w:rsid w:val="00FC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9B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A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152A"/>
    <w:pPr>
      <w:ind w:left="720"/>
      <w:contextualSpacing/>
    </w:pPr>
  </w:style>
  <w:style w:type="paragraph" w:customStyle="1" w:styleId="ConsPlusNonformat">
    <w:name w:val="ConsPlusNonformat"/>
    <w:uiPriority w:val="99"/>
    <w:rsid w:val="00C05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08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D55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9B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A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152A"/>
    <w:pPr>
      <w:ind w:left="720"/>
      <w:contextualSpacing/>
    </w:pPr>
  </w:style>
  <w:style w:type="paragraph" w:customStyle="1" w:styleId="ConsPlusNonformat">
    <w:name w:val="ConsPlusNonformat"/>
    <w:uiPriority w:val="99"/>
    <w:rsid w:val="00C05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08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D5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6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FC8B-B6A8-4CDF-B1F8-DAD95AFF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А.В. Мозговой</cp:lastModifiedBy>
  <cp:revision>3</cp:revision>
  <cp:lastPrinted>2019-10-29T04:38:00Z</cp:lastPrinted>
  <dcterms:created xsi:type="dcterms:W3CDTF">2019-10-29T04:38:00Z</dcterms:created>
  <dcterms:modified xsi:type="dcterms:W3CDTF">2019-11-05T02:56:00Z</dcterms:modified>
</cp:coreProperties>
</file>