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CE" w:rsidRPr="003C22F4" w:rsidRDefault="001C5989" w:rsidP="00BE4D6D">
      <w:pPr>
        <w:ind w:left="-426" w:right="-143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2556510</wp:posOffset>
            </wp:positionH>
            <wp:positionV relativeFrom="paragraph">
              <wp:posOffset>9525</wp:posOffset>
            </wp:positionV>
            <wp:extent cx="586740" cy="825500"/>
            <wp:effectExtent l="0" t="0" r="0" b="0"/>
            <wp:wrapSquare wrapText="right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22F4">
        <w:t xml:space="preserve">          </w:t>
      </w:r>
    </w:p>
    <w:p w:rsidR="000E16CE" w:rsidRPr="00714EC9" w:rsidRDefault="000E16CE" w:rsidP="00BE4D6D">
      <w:pPr>
        <w:ind w:left="-426" w:right="-143"/>
        <w:jc w:val="center"/>
      </w:pPr>
    </w:p>
    <w:p w:rsidR="000E16CE" w:rsidRPr="00714EC9" w:rsidRDefault="000E16CE" w:rsidP="00BE4D6D">
      <w:pPr>
        <w:ind w:left="-426" w:right="-143"/>
        <w:jc w:val="center"/>
      </w:pPr>
    </w:p>
    <w:p w:rsidR="000E16CE" w:rsidRPr="00714EC9" w:rsidRDefault="000E16CE" w:rsidP="00BE4D6D">
      <w:pPr>
        <w:ind w:left="-426" w:right="-143"/>
        <w:jc w:val="center"/>
      </w:pPr>
    </w:p>
    <w:p w:rsidR="000E16CE" w:rsidRPr="00714EC9" w:rsidRDefault="000E16CE" w:rsidP="00BE4D6D">
      <w:pPr>
        <w:ind w:left="-426" w:right="-143"/>
        <w:jc w:val="center"/>
      </w:pPr>
    </w:p>
    <w:p w:rsidR="000E16CE" w:rsidRDefault="000E16CE" w:rsidP="00BE4D6D">
      <w:pPr>
        <w:ind w:left="-426" w:right="-143"/>
        <w:jc w:val="center"/>
        <w:rPr>
          <w:sz w:val="32"/>
        </w:rPr>
      </w:pPr>
      <w:r>
        <w:rPr>
          <w:sz w:val="32"/>
        </w:rPr>
        <w:t>ДУМА</w:t>
      </w:r>
    </w:p>
    <w:p w:rsidR="000E16CE" w:rsidRDefault="000E16CE" w:rsidP="00BE4D6D">
      <w:pPr>
        <w:ind w:left="-426" w:right="-143"/>
        <w:jc w:val="center"/>
      </w:pPr>
      <w:r>
        <w:rPr>
          <w:sz w:val="32"/>
        </w:rPr>
        <w:t>ПАРАБЕЛЬСКОГО РАЙОНА</w:t>
      </w:r>
    </w:p>
    <w:p w:rsidR="000E16CE" w:rsidRDefault="000E16CE" w:rsidP="00BE4D6D">
      <w:pPr>
        <w:ind w:left="-426" w:right="-143"/>
        <w:jc w:val="center"/>
      </w:pPr>
      <w:r>
        <w:t>ТОМСКОЙ ОБЛАСТИ</w:t>
      </w:r>
    </w:p>
    <w:p w:rsidR="000E16CE" w:rsidRDefault="000E16CE" w:rsidP="00BE4D6D">
      <w:pPr>
        <w:ind w:left="-426" w:right="-143"/>
        <w:jc w:val="center"/>
        <w:rPr>
          <w:sz w:val="18"/>
        </w:rPr>
      </w:pPr>
    </w:p>
    <w:p w:rsidR="000E16CE" w:rsidRPr="001C5989" w:rsidRDefault="000E16CE" w:rsidP="00BE4D6D">
      <w:pPr>
        <w:pStyle w:val="1"/>
        <w:ind w:left="-426" w:right="-143" w:firstLine="0"/>
        <w:jc w:val="center"/>
        <w:rPr>
          <w:sz w:val="28"/>
          <w:szCs w:val="28"/>
        </w:rPr>
      </w:pPr>
      <w:r w:rsidRPr="001C5989">
        <w:rPr>
          <w:sz w:val="28"/>
          <w:szCs w:val="28"/>
        </w:rPr>
        <w:t>РЕШЕНИЕ</w:t>
      </w:r>
    </w:p>
    <w:p w:rsidR="000E16CE" w:rsidRDefault="000E16CE" w:rsidP="00BE4D6D">
      <w:pPr>
        <w:pStyle w:val="1"/>
        <w:ind w:left="-426" w:right="-143"/>
        <w:jc w:val="center"/>
      </w:pPr>
    </w:p>
    <w:p w:rsidR="000E16CE" w:rsidRPr="003332B0" w:rsidRDefault="00AF7A6C" w:rsidP="00BE4D6D">
      <w:pPr>
        <w:ind w:left="-426" w:right="-143"/>
      </w:pPr>
      <w:r>
        <w:t>22</w:t>
      </w:r>
      <w:r w:rsidR="001E2A5D">
        <w:t>.</w:t>
      </w:r>
      <w:r w:rsidR="001E2A5D" w:rsidRPr="001B24AE">
        <w:t>12</w:t>
      </w:r>
      <w:r w:rsidR="000E16CE">
        <w:t>.2016 г.</w:t>
      </w:r>
      <w:r w:rsidR="000E16CE" w:rsidRPr="00EF3061">
        <w:tab/>
      </w:r>
      <w:r w:rsidR="000E16CE">
        <w:tab/>
      </w:r>
      <w:r w:rsidR="000E16CE">
        <w:tab/>
      </w:r>
      <w:r w:rsidR="000E16CE">
        <w:tab/>
      </w:r>
      <w:r w:rsidR="000E16CE">
        <w:tab/>
      </w:r>
      <w:r w:rsidR="000E16CE">
        <w:tab/>
      </w:r>
      <w:r w:rsidR="000E16CE">
        <w:tab/>
      </w:r>
      <w:r w:rsidR="000E16CE">
        <w:tab/>
      </w:r>
      <w:r w:rsidR="000E16CE">
        <w:tab/>
      </w:r>
      <w:r w:rsidR="000E16CE">
        <w:tab/>
      </w:r>
      <w:r w:rsidR="000E16CE" w:rsidRPr="00940280">
        <w:t xml:space="preserve">     </w:t>
      </w:r>
      <w:r w:rsidR="000E16CE">
        <w:t xml:space="preserve">           №  </w:t>
      </w:r>
      <w:r>
        <w:t>46</w:t>
      </w:r>
    </w:p>
    <w:p w:rsidR="000E16CE" w:rsidRDefault="000E16CE" w:rsidP="00BE4D6D">
      <w:pPr>
        <w:ind w:left="-426" w:right="-143"/>
        <w:rPr>
          <w:rFonts w:ascii="Arial" w:hAnsi="Arial"/>
        </w:rPr>
      </w:pPr>
    </w:p>
    <w:p w:rsidR="000E16CE" w:rsidRDefault="000E16CE" w:rsidP="00BE4D6D">
      <w:pPr>
        <w:ind w:left="-426" w:right="-143"/>
        <w:rPr>
          <w:rFonts w:ascii="Arial" w:hAnsi="Arial"/>
        </w:rPr>
      </w:pPr>
    </w:p>
    <w:p w:rsidR="003332B0" w:rsidRPr="003332B0" w:rsidRDefault="000E16CE" w:rsidP="00ED7E8A">
      <w:pPr>
        <w:ind w:left="-426" w:right="-143"/>
      </w:pPr>
      <w:r>
        <w:t>О</w:t>
      </w:r>
      <w:r w:rsidR="00ED7E8A">
        <w:t xml:space="preserve"> </w:t>
      </w:r>
      <w:r>
        <w:t xml:space="preserve"> внесении</w:t>
      </w:r>
      <w:r w:rsidR="00ED7E8A">
        <w:t xml:space="preserve">  </w:t>
      </w:r>
      <w:r>
        <w:t xml:space="preserve"> изменений</w:t>
      </w:r>
      <w:r w:rsidR="00ED7E8A">
        <w:t xml:space="preserve">  </w:t>
      </w:r>
      <w:r>
        <w:t xml:space="preserve"> в </w:t>
      </w:r>
      <w:r w:rsidR="00ED7E8A">
        <w:t xml:space="preserve">    </w:t>
      </w:r>
      <w:r>
        <w:t>Положение</w:t>
      </w:r>
      <w:r w:rsidR="003332B0" w:rsidRPr="003332B0">
        <w:t xml:space="preserve"> </w:t>
      </w:r>
    </w:p>
    <w:p w:rsidR="00ED7E8A" w:rsidRDefault="000E16CE" w:rsidP="00ED7E8A">
      <w:pPr>
        <w:ind w:left="-426" w:right="-143"/>
      </w:pPr>
      <w:r>
        <w:t xml:space="preserve">«О бюджетном процессе </w:t>
      </w:r>
      <w:proofErr w:type="gramStart"/>
      <w:r>
        <w:t>в</w:t>
      </w:r>
      <w:proofErr w:type="gramEnd"/>
      <w:r>
        <w:t xml:space="preserve"> муниципальном</w:t>
      </w:r>
      <w:r w:rsidR="003332B0" w:rsidRPr="003332B0">
        <w:t xml:space="preserve"> </w:t>
      </w:r>
    </w:p>
    <w:p w:rsidR="000E16CE" w:rsidRDefault="000E16CE" w:rsidP="00ED7E8A">
      <w:pPr>
        <w:ind w:left="-426" w:right="-143"/>
      </w:pPr>
      <w:proofErr w:type="gramStart"/>
      <w:r>
        <w:t>образовании</w:t>
      </w:r>
      <w:proofErr w:type="gramEnd"/>
      <w:r>
        <w:t xml:space="preserve"> </w:t>
      </w:r>
      <w:r w:rsidR="00ED7E8A">
        <w:t xml:space="preserve">  </w:t>
      </w:r>
      <w:r>
        <w:t>Парабельский</w:t>
      </w:r>
      <w:r w:rsidR="00ED7E8A">
        <w:t xml:space="preserve">  </w:t>
      </w:r>
      <w:r>
        <w:t xml:space="preserve"> район»</w:t>
      </w:r>
    </w:p>
    <w:p w:rsidR="000E16CE" w:rsidRDefault="000E16CE" w:rsidP="00BE4D6D">
      <w:pPr>
        <w:ind w:left="-426" w:right="-143"/>
        <w:jc w:val="both"/>
      </w:pPr>
    </w:p>
    <w:p w:rsidR="000E16CE" w:rsidRDefault="000E16CE" w:rsidP="00BE4D6D">
      <w:pPr>
        <w:autoSpaceDE w:val="0"/>
        <w:autoSpaceDN w:val="0"/>
        <w:adjustRightInd w:val="0"/>
        <w:ind w:left="-426" w:right="-143" w:firstLine="708"/>
        <w:jc w:val="both"/>
      </w:pPr>
      <w:r>
        <w:t xml:space="preserve">В соответствии со статьей 9 Бюджетного кодекса Российской Федерации, </w:t>
      </w:r>
      <w:r w:rsidRPr="00E4097D">
        <w:t>в связи с совершенствованием бюджетного процесса</w:t>
      </w:r>
      <w:r>
        <w:t xml:space="preserve">, в  целях приведения Положения «О бюджетном процессе в муниципальном образовании Парабельский район»  в соответствие с нормами  действующего законодательства, </w:t>
      </w:r>
    </w:p>
    <w:p w:rsidR="000E16CE" w:rsidRDefault="000E16CE" w:rsidP="00BE4D6D">
      <w:pPr>
        <w:pStyle w:val="ConsNormal"/>
        <w:widowControl/>
        <w:ind w:left="-426" w:right="-143" w:firstLine="540"/>
        <w:jc w:val="both"/>
        <w:rPr>
          <w:sz w:val="24"/>
        </w:rPr>
      </w:pPr>
      <w:r>
        <w:rPr>
          <w:sz w:val="24"/>
        </w:rPr>
        <w:tab/>
      </w:r>
    </w:p>
    <w:p w:rsidR="000E16CE" w:rsidRDefault="000E16CE" w:rsidP="00BE4D6D">
      <w:pPr>
        <w:ind w:left="-426" w:right="-143"/>
        <w:jc w:val="both"/>
      </w:pPr>
      <w:r>
        <w:t>ДУМА   РЕШИЛА:</w:t>
      </w:r>
    </w:p>
    <w:p w:rsidR="000E16CE" w:rsidRDefault="000E16CE" w:rsidP="00BE4D6D">
      <w:pPr>
        <w:autoSpaceDE w:val="0"/>
        <w:autoSpaceDN w:val="0"/>
        <w:adjustRightInd w:val="0"/>
        <w:ind w:left="-426" w:right="-143"/>
        <w:jc w:val="both"/>
      </w:pPr>
    </w:p>
    <w:p w:rsidR="000E16CE" w:rsidRPr="00B569E7" w:rsidRDefault="000E16CE" w:rsidP="00BE4D6D">
      <w:pPr>
        <w:ind w:left="-426" w:right="-143"/>
      </w:pPr>
      <w:r w:rsidRPr="00B569E7">
        <w:t>1. Внести в Положение «О бюджетном процессе в муниципальном образовании Парабельский район», утвержденное решением Думы Парабельского района  от 26.05.2011 №19 (</w:t>
      </w:r>
      <w:r w:rsidRPr="00B569E7">
        <w:rPr>
          <w:sz w:val="20"/>
          <w:szCs w:val="20"/>
        </w:rPr>
        <w:t>в редакции решений Думы Парабельского района от 27.10.2011 г. № 47, от 18.04.2013 г. № 15, 24.10.2013 г. № 46, от 27.03.2014 г. №11</w:t>
      </w:r>
      <w:r w:rsidR="00B95C35" w:rsidRPr="00B569E7">
        <w:rPr>
          <w:sz w:val="20"/>
          <w:szCs w:val="20"/>
        </w:rPr>
        <w:t>, от 19.11.2015г. №07</w:t>
      </w:r>
      <w:r w:rsidR="00F8354A">
        <w:rPr>
          <w:sz w:val="20"/>
          <w:szCs w:val="20"/>
        </w:rPr>
        <w:t xml:space="preserve">, </w:t>
      </w:r>
      <w:r w:rsidR="00F8354A" w:rsidRPr="00F8354A">
        <w:rPr>
          <w:sz w:val="20"/>
          <w:szCs w:val="20"/>
        </w:rPr>
        <w:t>от 27.04.2016 г. № 14</w:t>
      </w:r>
      <w:r w:rsidRPr="00B569E7">
        <w:t>) следующие изменения:</w:t>
      </w:r>
    </w:p>
    <w:p w:rsidR="007123CD" w:rsidRPr="00B569E7" w:rsidRDefault="007123CD" w:rsidP="00BE4D6D">
      <w:pPr>
        <w:ind w:left="-426" w:right="-143"/>
        <w:jc w:val="both"/>
      </w:pPr>
    </w:p>
    <w:p w:rsidR="00620C6E" w:rsidRPr="00595940" w:rsidRDefault="00411028" w:rsidP="00BE4D6D">
      <w:pPr>
        <w:ind w:left="-426" w:right="-143"/>
        <w:jc w:val="both"/>
      </w:pPr>
      <w:r w:rsidRPr="00595940">
        <w:t>1.</w:t>
      </w:r>
      <w:r w:rsidR="00BE4D6D" w:rsidRPr="00595940">
        <w:t>1</w:t>
      </w:r>
      <w:r w:rsidR="00187244" w:rsidRPr="00595940">
        <w:t xml:space="preserve"> </w:t>
      </w:r>
      <w:r w:rsidR="00620C6E" w:rsidRPr="00595940">
        <w:t>В статье</w:t>
      </w:r>
      <w:r w:rsidR="00A820C3" w:rsidRPr="00595940">
        <w:t xml:space="preserve"> 8</w:t>
      </w:r>
      <w:r w:rsidR="00620C6E" w:rsidRPr="00595940">
        <w:t>:</w:t>
      </w:r>
    </w:p>
    <w:p w:rsidR="001B24AE" w:rsidRPr="00595940" w:rsidRDefault="00620C6E" w:rsidP="001B24AE">
      <w:pPr>
        <w:ind w:left="-426" w:right="-143" w:firstLine="426"/>
        <w:jc w:val="both"/>
      </w:pPr>
      <w:r w:rsidRPr="00595940">
        <w:t xml:space="preserve">1.1.1 </w:t>
      </w:r>
      <w:r w:rsidR="00594E21">
        <w:t xml:space="preserve"> пункт </w:t>
      </w:r>
      <w:r w:rsidR="001B24AE" w:rsidRPr="00595940">
        <w:t>1</w:t>
      </w:r>
      <w:r w:rsidR="00594E21">
        <w:rPr>
          <w:lang w:val="en-US"/>
        </w:rPr>
        <w:t>8</w:t>
      </w:r>
      <w:r w:rsidR="001B24AE" w:rsidRPr="00595940">
        <w:t xml:space="preserve"> дополнить словами:</w:t>
      </w:r>
    </w:p>
    <w:p w:rsidR="00620C6E" w:rsidRPr="00595940" w:rsidRDefault="001B24AE" w:rsidP="001B24AE">
      <w:pPr>
        <w:ind w:left="-426" w:right="-143"/>
        <w:jc w:val="both"/>
      </w:pPr>
      <w:r w:rsidRPr="00595940">
        <w:t xml:space="preserve">«, а также расходов </w:t>
      </w:r>
      <w:r w:rsidR="00C17F31">
        <w:t>муниципальных</w:t>
      </w:r>
      <w:r w:rsidRPr="00595940">
        <w:t xml:space="preserve"> бюджетных и автономных учреждений, источником финансового обеспечения которых являются средства, полученные </w:t>
      </w:r>
      <w:r w:rsidR="00C17F31">
        <w:t>муниципальными</w:t>
      </w:r>
      <w:r w:rsidRPr="00595940">
        <w:t xml:space="preserve"> бюджетными и автономными учреждениями в соответствии с абзацем вторым пункта 1 статьи 78.1 и пунктом 1 статьи 78.2 Бюджетного кодекса Российской Федерации»;</w:t>
      </w:r>
    </w:p>
    <w:p w:rsidR="00A820C3" w:rsidRPr="00595940" w:rsidRDefault="00620C6E" w:rsidP="001B24AE">
      <w:pPr>
        <w:ind w:left="-426" w:right="-143" w:firstLine="426"/>
        <w:jc w:val="both"/>
      </w:pPr>
      <w:r w:rsidRPr="00595940">
        <w:t>1.1.2</w:t>
      </w:r>
      <w:r w:rsidR="00A820C3" w:rsidRPr="00595940">
        <w:t xml:space="preserve"> </w:t>
      </w:r>
      <w:r w:rsidR="00345AAE">
        <w:t>пункт 3</w:t>
      </w:r>
      <w:r w:rsidR="001B24AE" w:rsidRPr="00595940">
        <w:t>0 изложить в новой редакции</w:t>
      </w:r>
      <w:r w:rsidR="00A820C3" w:rsidRPr="00595940">
        <w:t>:</w:t>
      </w:r>
    </w:p>
    <w:p w:rsidR="003E7B7C" w:rsidRPr="00595940" w:rsidRDefault="00BA28A3" w:rsidP="001B24AE">
      <w:pPr>
        <w:ind w:left="-426" w:right="-143"/>
        <w:jc w:val="both"/>
      </w:pPr>
      <w:r w:rsidRPr="00595940">
        <w:t>«</w:t>
      </w:r>
      <w:r w:rsidR="001B24AE" w:rsidRPr="00595940">
        <w:t>открывает лицевые счета для главных распорядителей, распорядителей, получателей бюджетных средств, муниципальных бюджетных и автономных учреждений, главных администраторов, администраторов источников финансирования дефицита районного бюджета и устанавливает порядок открытия и ведения лицевых счетов в МКУ ОУФ – ФО администрации Парабельского района Томской области</w:t>
      </w:r>
      <w:proofErr w:type="gramStart"/>
      <w:r w:rsidR="001B24AE" w:rsidRPr="00595940">
        <w:t>;</w:t>
      </w:r>
      <w:r w:rsidR="00A820C3" w:rsidRPr="00595940">
        <w:t>»</w:t>
      </w:r>
      <w:proofErr w:type="gramEnd"/>
      <w:r w:rsidR="00CA5553" w:rsidRPr="00595940">
        <w:t>.</w:t>
      </w:r>
    </w:p>
    <w:p w:rsidR="00595940" w:rsidRPr="00595940" w:rsidRDefault="00595940" w:rsidP="00595940">
      <w:pPr>
        <w:ind w:left="-426" w:right="-143" w:firstLine="426"/>
        <w:jc w:val="both"/>
      </w:pPr>
      <w:r w:rsidRPr="00595940">
        <w:t>1.1.3 дополнить пунктом 35.</w:t>
      </w:r>
      <w:r w:rsidR="00345AAE">
        <w:t>5</w:t>
      </w:r>
      <w:r w:rsidRPr="00595940">
        <w:t xml:space="preserve"> следующего содержания:</w:t>
      </w:r>
    </w:p>
    <w:p w:rsidR="00595940" w:rsidRPr="00595940" w:rsidRDefault="00595940" w:rsidP="00595940">
      <w:pPr>
        <w:ind w:left="-426" w:right="-143"/>
        <w:jc w:val="both"/>
      </w:pPr>
      <w:r w:rsidRPr="00595940">
        <w:t>«</w:t>
      </w:r>
      <w:r w:rsidRPr="00595940">
        <w:rPr>
          <w:rFonts w:eastAsiaTheme="minorHAnsi"/>
          <w:lang w:eastAsia="en-US"/>
        </w:rPr>
        <w:t xml:space="preserve">определяет порядок согласования с </w:t>
      </w:r>
      <w:r w:rsidR="00345AAE">
        <w:rPr>
          <w:rFonts w:eastAsiaTheme="minorHAnsi"/>
          <w:lang w:eastAsia="en-US"/>
        </w:rPr>
        <w:t xml:space="preserve">МКУ ОУФ – ФО </w:t>
      </w:r>
      <w:r w:rsidR="00E00BC7">
        <w:rPr>
          <w:rFonts w:eastAsiaTheme="minorHAnsi"/>
          <w:lang w:eastAsia="en-US"/>
        </w:rPr>
        <w:t xml:space="preserve">администрации </w:t>
      </w:r>
      <w:r w:rsidR="00345AAE">
        <w:rPr>
          <w:rFonts w:eastAsiaTheme="minorHAnsi"/>
          <w:lang w:eastAsia="en-US"/>
        </w:rPr>
        <w:t>Парабельского района</w:t>
      </w:r>
      <w:r w:rsidRPr="00595940">
        <w:rPr>
          <w:rFonts w:eastAsiaTheme="minorHAnsi"/>
          <w:lang w:eastAsia="en-US"/>
        </w:rPr>
        <w:t xml:space="preserve"> Томской области решений главных администраторов бюджетных средств о наличии потребности в межбюджетных трансфертах, полученных в форме субсидий, субвенций и иных межбюджетных трансфертов, имеющих целевое назначение, не использованных в отчетном финансовом году</w:t>
      </w:r>
      <w:r w:rsidRPr="00595940">
        <w:t>»;</w:t>
      </w:r>
    </w:p>
    <w:p w:rsidR="003E7B7C" w:rsidRDefault="005A2765" w:rsidP="003E7B7C">
      <w:pPr>
        <w:ind w:left="-426" w:right="-143"/>
        <w:jc w:val="both"/>
      </w:pPr>
      <w:r>
        <w:tab/>
        <w:t>1.1.4</w:t>
      </w:r>
      <w:r w:rsidRPr="00595940">
        <w:t xml:space="preserve"> дополнить пунктом 35.</w:t>
      </w:r>
      <w:r>
        <w:t>6</w:t>
      </w:r>
      <w:r w:rsidRPr="00595940">
        <w:t xml:space="preserve"> следующего содержания:</w:t>
      </w:r>
    </w:p>
    <w:p w:rsidR="00912876" w:rsidRPr="00B569E7" w:rsidRDefault="00912876" w:rsidP="00912876">
      <w:pPr>
        <w:ind w:left="-426" w:right="-143"/>
        <w:jc w:val="both"/>
      </w:pPr>
      <w:r>
        <w:t xml:space="preserve">«осуществляет контроль, предусмотренный частью 5 статьи 99 Федерального закона от 05.04.2013 N 44-ФЗ «О контрактной системе в сфере закупок товаров, работ, услуг для обеспечения государственных и муниципальных нужд», в отношении </w:t>
      </w:r>
      <w:r w:rsidRPr="00595940">
        <w:t>главных распорядителей, распорядителей, получателей бюджетных средств, муниципальных бюджетных и автономных учреждений</w:t>
      </w:r>
      <w:r>
        <w:t>, муниципальных унитарных предприятий»;</w:t>
      </w:r>
    </w:p>
    <w:p w:rsidR="00ED7E8A" w:rsidRDefault="00ED7E8A" w:rsidP="003E7B7C">
      <w:pPr>
        <w:ind w:left="-426" w:right="-143"/>
        <w:jc w:val="both"/>
      </w:pPr>
    </w:p>
    <w:p w:rsidR="003E7B7C" w:rsidRPr="00B569E7" w:rsidRDefault="0053471F" w:rsidP="003E7B7C">
      <w:pPr>
        <w:ind w:left="-426" w:right="-143"/>
        <w:jc w:val="both"/>
      </w:pPr>
      <w:r>
        <w:lastRenderedPageBreak/>
        <w:t>1.2 Часть 4 статьи 45 изложить в новой редакции</w:t>
      </w:r>
      <w:r w:rsidR="003E7B7C" w:rsidRPr="00B569E7">
        <w:t>:</w:t>
      </w:r>
    </w:p>
    <w:p w:rsidR="0053471F" w:rsidRDefault="0053471F" w:rsidP="0053471F">
      <w:pPr>
        <w:ind w:left="-426" w:right="-143"/>
        <w:jc w:val="both"/>
      </w:pPr>
      <w:r>
        <w:t>«</w:t>
      </w:r>
      <w:r>
        <w:tab/>
      </w:r>
      <w:r w:rsidRPr="0053471F">
        <w:t>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</w:t>
      </w:r>
      <w:r>
        <w:t xml:space="preserve">, подлежат возврату в доход бюджета, из которого они были предоставлены </w:t>
      </w:r>
      <w:r w:rsidRPr="0053471F">
        <w:t>в течение первых 15 рабочих дней текущего финансового года</w:t>
      </w:r>
      <w:r>
        <w:t>.</w:t>
      </w:r>
    </w:p>
    <w:p w:rsidR="0053471F" w:rsidRPr="0053471F" w:rsidRDefault="0053471F" w:rsidP="0053471F">
      <w:pPr>
        <w:ind w:left="-426" w:right="-143" w:firstLine="426"/>
        <w:jc w:val="both"/>
      </w:pPr>
      <w:proofErr w:type="gramStart"/>
      <w:r w:rsidRPr="0053471F">
        <w:t>Принятие главным администратором бюджетных средств решения о наличии (об отсутствии) потребности в указанных в абзаце первом настоящей части межбюджетных трансфертах, не использованных в отчетном финансовом год</w:t>
      </w:r>
      <w:r>
        <w:t xml:space="preserve">у, а также их возврат в </w:t>
      </w:r>
      <w:r w:rsidRPr="0053471F">
        <w:t xml:space="preserve">бюджет при принятии решения о наличии в них потребности осуществляются не позднее 30 рабочих дней со дня поступления указанных средств в </w:t>
      </w:r>
      <w:r>
        <w:t>районный</w:t>
      </w:r>
      <w:r w:rsidRPr="0053471F">
        <w:t xml:space="preserve"> бюджет, в соответствии с отчетом о расходах</w:t>
      </w:r>
      <w:proofErr w:type="gramEnd"/>
      <w:r w:rsidRPr="0053471F">
        <w:t xml:space="preserve"> соответствующего бюджета, источником финансового </w:t>
      </w:r>
      <w:proofErr w:type="gramStart"/>
      <w:r w:rsidRPr="0053471F">
        <w:t>обеспечения</w:t>
      </w:r>
      <w:proofErr w:type="gramEnd"/>
      <w:r w:rsidRPr="0053471F">
        <w:t xml:space="preserve"> которых являются указанные межбюджетные трансферты, сформированным и представленным в порядке, установленном главным администратором бюджетных средств.</w:t>
      </w:r>
    </w:p>
    <w:p w:rsidR="0053471F" w:rsidRDefault="00FD3593" w:rsidP="00FD3593">
      <w:pPr>
        <w:ind w:left="-426" w:right="-143" w:firstLine="426"/>
        <w:jc w:val="both"/>
      </w:pPr>
      <w:proofErr w:type="gramStart"/>
      <w:r w:rsidRPr="00FD3593">
        <w:t xml:space="preserve">В соответствии с решением главного администратора бюджетных средств о наличии потребности в межбюджетных трансфертах, полученных в форме субсидий, субвенций и иных межбюджетных трансфертов, имеющих целевое назначение, не использованных в отчетном финансовом году, согласованным с </w:t>
      </w:r>
      <w:r>
        <w:t>МКУ ОУФ – ФО администрации Парабельского района</w:t>
      </w:r>
      <w:r w:rsidRPr="00FD3593">
        <w:t xml:space="preserve"> Томской области в определяемом им порядке, средства в объеме, не превышающем остатка указанных межбюджетных трансфертов, могут быть возвращены в текущем</w:t>
      </w:r>
      <w:proofErr w:type="gramEnd"/>
      <w:r w:rsidRPr="00FD3593">
        <w:t xml:space="preserve"> </w:t>
      </w:r>
      <w:proofErr w:type="gramStart"/>
      <w:r w:rsidRPr="00FD3593">
        <w:t>финансовом году в доход бюджета,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</w:r>
      <w:proofErr w:type="gramEnd"/>
    </w:p>
    <w:p w:rsidR="00616EE9" w:rsidRDefault="0053471F" w:rsidP="0053471F">
      <w:pPr>
        <w:ind w:left="-426" w:right="-143" w:firstLine="426"/>
        <w:jc w:val="both"/>
      </w:pPr>
      <w:r>
        <w:t>В случае если неиспользованный остаток межбюджетных трансфертов, полученных в форме субвенций и субсидий, не перечислен в доход районного бюджета, указанные средства подлежат взысканию в доход районного бюджета в порядке, определяемом ОУФ - ФО администрации Парабельского района с соблюдением общих требований, установленных Министерством финансов Российской Федерации»</w:t>
      </w:r>
    </w:p>
    <w:p w:rsidR="0053471F" w:rsidRDefault="0053471F" w:rsidP="0053471F">
      <w:pPr>
        <w:ind w:left="-426" w:right="-143"/>
        <w:jc w:val="both"/>
      </w:pPr>
    </w:p>
    <w:p w:rsidR="00050F4A" w:rsidRDefault="00050F4A" w:rsidP="0053471F">
      <w:pPr>
        <w:ind w:left="-426" w:right="-143"/>
        <w:jc w:val="both"/>
      </w:pPr>
      <w:r>
        <w:t>1.3</w:t>
      </w:r>
      <w:r w:rsidRPr="00050F4A">
        <w:t xml:space="preserve"> </w:t>
      </w:r>
      <w:r>
        <w:t>В статье 48</w:t>
      </w:r>
      <w:r w:rsidRPr="00B569E7">
        <w:t>:</w:t>
      </w:r>
    </w:p>
    <w:p w:rsidR="00895E45" w:rsidRDefault="00895E45" w:rsidP="00895E45">
      <w:pPr>
        <w:ind w:left="-426" w:right="-143" w:firstLine="426"/>
        <w:jc w:val="both"/>
      </w:pPr>
      <w:r w:rsidRPr="00595940">
        <w:t>1.</w:t>
      </w:r>
      <w:r>
        <w:t>3</w:t>
      </w:r>
      <w:r w:rsidRPr="00595940">
        <w:t xml:space="preserve">.1 </w:t>
      </w:r>
      <w:r>
        <w:t xml:space="preserve"> пункт 4</w:t>
      </w:r>
      <w:r w:rsidR="009B4EF8">
        <w:t xml:space="preserve"> части </w:t>
      </w:r>
      <w:r w:rsidR="00714EC9">
        <w:t>1</w:t>
      </w:r>
      <w:r w:rsidRPr="00595940">
        <w:t xml:space="preserve"> </w:t>
      </w:r>
      <w:r>
        <w:t>изложить в новой редакции</w:t>
      </w:r>
      <w:r w:rsidRPr="00595940">
        <w:t>:</w:t>
      </w:r>
    </w:p>
    <w:p w:rsidR="00895E45" w:rsidRDefault="00895E45" w:rsidP="00895E45">
      <w:pPr>
        <w:ind w:left="-426" w:right="-143"/>
        <w:jc w:val="both"/>
      </w:pPr>
      <w:proofErr w:type="gramStart"/>
      <w:r>
        <w:t>«</w:t>
      </w:r>
      <w:r>
        <w:rPr>
          <w:rFonts w:eastAsiaTheme="minorHAnsi"/>
          <w:lang w:eastAsia="en-US"/>
        </w:rPr>
        <w:t xml:space="preserve">контроль за соответствием сведений о поставленном на учет бюджетном обязательстве по </w:t>
      </w:r>
      <w:r w:rsidR="00203321">
        <w:rPr>
          <w:rFonts w:eastAsiaTheme="minorHAnsi"/>
          <w:lang w:eastAsia="en-US"/>
        </w:rPr>
        <w:t>муниципальному</w:t>
      </w:r>
      <w:r>
        <w:rPr>
          <w:rFonts w:eastAsiaTheme="minorHAnsi"/>
          <w:lang w:eastAsia="en-US"/>
        </w:rPr>
        <w:t xml:space="preserve"> контракту сведениям о данном </w:t>
      </w:r>
      <w:r w:rsidR="00203321">
        <w:rPr>
          <w:rFonts w:eastAsiaTheme="minorHAnsi"/>
          <w:lang w:eastAsia="en-US"/>
        </w:rPr>
        <w:t>муниципаль</w:t>
      </w:r>
      <w:r>
        <w:rPr>
          <w:rFonts w:eastAsiaTheme="minorHAnsi"/>
          <w:lang w:eastAsia="en-US"/>
        </w:rPr>
        <w:t>ном контракте, содержащемся в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заказчиками.</w:t>
      </w:r>
      <w:r>
        <w:t>»</w:t>
      </w:r>
      <w:proofErr w:type="gramEnd"/>
    </w:p>
    <w:p w:rsidR="00343F88" w:rsidRDefault="00343F88" w:rsidP="00895E45">
      <w:pPr>
        <w:ind w:left="-426" w:right="-143"/>
        <w:jc w:val="both"/>
      </w:pPr>
      <w:r>
        <w:tab/>
        <w:t xml:space="preserve">1.3.2 дополнить </w:t>
      </w:r>
      <w:r w:rsidR="009B4EF8">
        <w:t xml:space="preserve">часть </w:t>
      </w:r>
      <w:r w:rsidR="00714EC9">
        <w:t>1</w:t>
      </w:r>
      <w:r w:rsidR="009B4EF8">
        <w:t xml:space="preserve"> </w:t>
      </w:r>
      <w:r>
        <w:t>пунктом 5 следующего содержания:</w:t>
      </w:r>
    </w:p>
    <w:p w:rsidR="00343F88" w:rsidRPr="00B569E7" w:rsidRDefault="00343F88" w:rsidP="00895E45">
      <w:pPr>
        <w:ind w:left="-426" w:right="-143"/>
        <w:jc w:val="both"/>
      </w:pPr>
      <w:r>
        <w:t>«</w:t>
      </w:r>
      <w:r w:rsidRPr="00047126">
        <w:t>при осуществлении указанных в настоящей части полномочий МКУ ОУФ – ФО администрации Парабельского района Томской области проводится санкционирование операций</w:t>
      </w:r>
      <w:r>
        <w:t>»</w:t>
      </w:r>
    </w:p>
    <w:p w:rsidR="001A23DA" w:rsidRDefault="001A23DA" w:rsidP="00BE4D6D">
      <w:pPr>
        <w:ind w:left="-426" w:right="-143"/>
        <w:jc w:val="both"/>
        <w:rPr>
          <w:color w:val="000000"/>
        </w:rPr>
      </w:pPr>
      <w:r>
        <w:rPr>
          <w:color w:val="000000"/>
        </w:rPr>
        <w:t>2.   Наст</w:t>
      </w:r>
      <w:r w:rsidR="008307DD">
        <w:rPr>
          <w:color w:val="000000"/>
        </w:rPr>
        <w:t>оящее решение вступает в силу с</w:t>
      </w:r>
      <w:r w:rsidR="00DB6A59">
        <w:rPr>
          <w:color w:val="000000"/>
        </w:rPr>
        <w:t>о дня подписания, за исключением пункта 1.1.4, который вступает в силу с</w:t>
      </w:r>
      <w:r w:rsidR="008307DD" w:rsidRPr="001B24AE">
        <w:rPr>
          <w:color w:val="000000"/>
        </w:rPr>
        <w:t xml:space="preserve"> первого января 2017 года</w:t>
      </w:r>
      <w:r>
        <w:rPr>
          <w:color w:val="000000"/>
        </w:rPr>
        <w:t>.</w:t>
      </w:r>
    </w:p>
    <w:p w:rsidR="004D6962" w:rsidRDefault="001A23DA" w:rsidP="00BE4D6D">
      <w:pPr>
        <w:ind w:left="-426" w:right="-143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возложить на правовую комиссию (А.П. </w:t>
      </w:r>
      <w:proofErr w:type="spellStart"/>
      <w:r>
        <w:t>Ёлкин</w:t>
      </w:r>
      <w:proofErr w:type="spellEnd"/>
      <w:r>
        <w:t>)</w:t>
      </w:r>
      <w:r w:rsidRPr="00626EBC">
        <w:t>.</w:t>
      </w:r>
    </w:p>
    <w:p w:rsidR="00BE33A9" w:rsidRDefault="00BE33A9" w:rsidP="00BE4D6D">
      <w:pPr>
        <w:ind w:left="-426" w:right="-143"/>
        <w:rPr>
          <w:bCs/>
        </w:rPr>
      </w:pPr>
    </w:p>
    <w:p w:rsidR="000E16CE" w:rsidRDefault="000E16CE" w:rsidP="00BE4D6D">
      <w:pPr>
        <w:ind w:left="-426" w:right="-143"/>
        <w:rPr>
          <w:bCs/>
        </w:rPr>
      </w:pPr>
    </w:p>
    <w:p w:rsidR="001A23DA" w:rsidRDefault="001A23DA" w:rsidP="00BE4D6D">
      <w:pPr>
        <w:ind w:left="-426" w:right="-143"/>
        <w:rPr>
          <w:bCs/>
        </w:rPr>
      </w:pPr>
    </w:p>
    <w:p w:rsidR="000E16CE" w:rsidRDefault="000E16CE" w:rsidP="00BE4D6D">
      <w:pPr>
        <w:ind w:left="-426" w:right="-143"/>
        <w:rPr>
          <w:bCs/>
        </w:rPr>
      </w:pPr>
      <w:r>
        <w:rPr>
          <w:bCs/>
        </w:rPr>
        <w:t>Председатель Думы</w:t>
      </w:r>
      <w:r>
        <w:rPr>
          <w:bCs/>
        </w:rPr>
        <w:tab/>
      </w:r>
      <w:r>
        <w:rPr>
          <w:bCs/>
        </w:rPr>
        <w:tab/>
        <w:t xml:space="preserve">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Г.Д. Аминов</w:t>
      </w:r>
    </w:p>
    <w:p w:rsidR="000E16CE" w:rsidRDefault="000E16CE" w:rsidP="00BE4D6D">
      <w:pPr>
        <w:ind w:left="-426" w:right="-143"/>
        <w:rPr>
          <w:bCs/>
        </w:rPr>
      </w:pPr>
    </w:p>
    <w:p w:rsidR="000E16CE" w:rsidRDefault="000E16CE" w:rsidP="00BE4D6D">
      <w:pPr>
        <w:ind w:left="-426" w:right="-143"/>
        <w:rPr>
          <w:bCs/>
        </w:rPr>
      </w:pPr>
    </w:p>
    <w:p w:rsidR="00850A40" w:rsidRDefault="00F839CB" w:rsidP="00343F88">
      <w:pPr>
        <w:ind w:left="-426" w:right="-143"/>
        <w:rPr>
          <w:bCs/>
        </w:rPr>
      </w:pPr>
      <w:r>
        <w:rPr>
          <w:bCs/>
        </w:rPr>
        <w:t xml:space="preserve">И.о. </w:t>
      </w:r>
      <w:r w:rsidR="000E16CE">
        <w:rPr>
          <w:bCs/>
        </w:rPr>
        <w:t>Глав</w:t>
      </w:r>
      <w:r>
        <w:rPr>
          <w:bCs/>
        </w:rPr>
        <w:t>ы</w:t>
      </w:r>
      <w:r w:rsidR="000E16CE">
        <w:rPr>
          <w:bCs/>
        </w:rPr>
        <w:t xml:space="preserve"> района                                                                                           </w:t>
      </w:r>
      <w:r w:rsidR="000E16CE">
        <w:rPr>
          <w:bCs/>
        </w:rPr>
        <w:tab/>
      </w:r>
      <w:r w:rsidR="000E16CE">
        <w:rPr>
          <w:bCs/>
        </w:rPr>
        <w:tab/>
      </w:r>
      <w:r>
        <w:rPr>
          <w:bCs/>
        </w:rPr>
        <w:t>С.А. Лепехин</w:t>
      </w:r>
      <w:bookmarkStart w:id="0" w:name="_GoBack"/>
      <w:bookmarkEnd w:id="0"/>
      <w:r w:rsidR="000E16CE">
        <w:rPr>
          <w:bCs/>
        </w:rPr>
        <w:t xml:space="preserve">     </w:t>
      </w:r>
    </w:p>
    <w:p w:rsidR="00850A40" w:rsidRDefault="00850A40" w:rsidP="00343F88">
      <w:pPr>
        <w:ind w:left="-426" w:right="-143"/>
        <w:rPr>
          <w:bCs/>
        </w:rPr>
      </w:pPr>
    </w:p>
    <w:p w:rsidR="00850A40" w:rsidRDefault="00850A40" w:rsidP="00850A40">
      <w:pPr>
        <w:ind w:right="57" w:firstLine="544"/>
        <w:jc w:val="center"/>
        <w:rPr>
          <w:rFonts w:eastAsiaTheme="minorHAnsi"/>
          <w:b/>
          <w:lang w:eastAsia="en-US"/>
        </w:rPr>
      </w:pPr>
    </w:p>
    <w:p w:rsidR="00850A40" w:rsidRDefault="00850A40" w:rsidP="00850A40">
      <w:pPr>
        <w:ind w:right="57" w:firstLine="544"/>
        <w:jc w:val="center"/>
        <w:rPr>
          <w:rFonts w:eastAsiaTheme="minorHAnsi"/>
          <w:b/>
          <w:lang w:eastAsia="en-US"/>
        </w:rPr>
      </w:pPr>
    </w:p>
    <w:p w:rsidR="00850A40" w:rsidRDefault="00850A40" w:rsidP="00850A40">
      <w:pPr>
        <w:ind w:right="57" w:firstLine="544"/>
        <w:jc w:val="center"/>
        <w:rPr>
          <w:rFonts w:eastAsiaTheme="minorHAnsi"/>
          <w:b/>
          <w:lang w:eastAsia="en-US"/>
        </w:rPr>
      </w:pPr>
    </w:p>
    <w:p w:rsidR="00850A40" w:rsidRDefault="00850A40" w:rsidP="00850A40">
      <w:pPr>
        <w:ind w:right="57" w:firstLine="544"/>
        <w:jc w:val="center"/>
        <w:rPr>
          <w:rFonts w:eastAsiaTheme="minorHAnsi"/>
          <w:b/>
          <w:lang w:eastAsia="en-US"/>
        </w:rPr>
      </w:pPr>
    </w:p>
    <w:sectPr w:rsidR="00850A40" w:rsidSect="00157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45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909" w:rsidRDefault="00391909" w:rsidP="00F255E9">
      <w:r>
        <w:separator/>
      </w:r>
    </w:p>
  </w:endnote>
  <w:endnote w:type="continuationSeparator" w:id="0">
    <w:p w:rsidR="00391909" w:rsidRDefault="00391909" w:rsidP="00F25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508" w:rsidRDefault="0015750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508" w:rsidRDefault="0015750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508" w:rsidRDefault="0015750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909" w:rsidRDefault="00391909" w:rsidP="00F255E9">
      <w:r>
        <w:separator/>
      </w:r>
    </w:p>
  </w:footnote>
  <w:footnote w:type="continuationSeparator" w:id="0">
    <w:p w:rsidR="00391909" w:rsidRDefault="00391909" w:rsidP="00F255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508" w:rsidRDefault="0015750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5E9" w:rsidRPr="00157508" w:rsidRDefault="00F255E9" w:rsidP="0015750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508" w:rsidRDefault="0015750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22CF"/>
    <w:multiLevelType w:val="multilevel"/>
    <w:tmpl w:val="1B969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57E3EE5"/>
    <w:multiLevelType w:val="multilevel"/>
    <w:tmpl w:val="19A8CB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6CE"/>
    <w:rsid w:val="00012D09"/>
    <w:rsid w:val="00050F4A"/>
    <w:rsid w:val="00082664"/>
    <w:rsid w:val="000D4E22"/>
    <w:rsid w:val="000E16CE"/>
    <w:rsid w:val="001506A3"/>
    <w:rsid w:val="00157508"/>
    <w:rsid w:val="00187244"/>
    <w:rsid w:val="001A23DA"/>
    <w:rsid w:val="001B24AE"/>
    <w:rsid w:val="001C5989"/>
    <w:rsid w:val="001D026C"/>
    <w:rsid w:val="001E2A5D"/>
    <w:rsid w:val="001F64C3"/>
    <w:rsid w:val="00203321"/>
    <w:rsid w:val="002C3737"/>
    <w:rsid w:val="002E17AD"/>
    <w:rsid w:val="002F0580"/>
    <w:rsid w:val="002F51FD"/>
    <w:rsid w:val="003332B0"/>
    <w:rsid w:val="00343F88"/>
    <w:rsid w:val="00345AAE"/>
    <w:rsid w:val="00360BBA"/>
    <w:rsid w:val="00370D62"/>
    <w:rsid w:val="00391909"/>
    <w:rsid w:val="00396689"/>
    <w:rsid w:val="003C22F4"/>
    <w:rsid w:val="003E7B7C"/>
    <w:rsid w:val="003F54FE"/>
    <w:rsid w:val="00407EFF"/>
    <w:rsid w:val="00411028"/>
    <w:rsid w:val="0042101D"/>
    <w:rsid w:val="00455D5F"/>
    <w:rsid w:val="0046117A"/>
    <w:rsid w:val="004A2B3C"/>
    <w:rsid w:val="004D6962"/>
    <w:rsid w:val="004D75CF"/>
    <w:rsid w:val="004E6355"/>
    <w:rsid w:val="004F7C67"/>
    <w:rsid w:val="0052086B"/>
    <w:rsid w:val="0053471F"/>
    <w:rsid w:val="0053587C"/>
    <w:rsid w:val="00545153"/>
    <w:rsid w:val="0057122E"/>
    <w:rsid w:val="00594E21"/>
    <w:rsid w:val="00595940"/>
    <w:rsid w:val="005A2765"/>
    <w:rsid w:val="005D3934"/>
    <w:rsid w:val="00600151"/>
    <w:rsid w:val="006013A9"/>
    <w:rsid w:val="00616EE9"/>
    <w:rsid w:val="00620C6E"/>
    <w:rsid w:val="0062115D"/>
    <w:rsid w:val="00661D28"/>
    <w:rsid w:val="00663C53"/>
    <w:rsid w:val="00695CB7"/>
    <w:rsid w:val="006D5DD8"/>
    <w:rsid w:val="006D64C4"/>
    <w:rsid w:val="00711978"/>
    <w:rsid w:val="007123CD"/>
    <w:rsid w:val="00714EC9"/>
    <w:rsid w:val="007150E5"/>
    <w:rsid w:val="00746DD5"/>
    <w:rsid w:val="00795D3B"/>
    <w:rsid w:val="007A4A0F"/>
    <w:rsid w:val="007A5BA3"/>
    <w:rsid w:val="007E30D6"/>
    <w:rsid w:val="008307DD"/>
    <w:rsid w:val="00850A40"/>
    <w:rsid w:val="00863016"/>
    <w:rsid w:val="0087482D"/>
    <w:rsid w:val="00884E61"/>
    <w:rsid w:val="008877B5"/>
    <w:rsid w:val="00895E45"/>
    <w:rsid w:val="008B128C"/>
    <w:rsid w:val="00912876"/>
    <w:rsid w:val="00962F02"/>
    <w:rsid w:val="009B4EF8"/>
    <w:rsid w:val="009B7B0B"/>
    <w:rsid w:val="00A43EB7"/>
    <w:rsid w:val="00A506A7"/>
    <w:rsid w:val="00A63AA0"/>
    <w:rsid w:val="00A75A9B"/>
    <w:rsid w:val="00A820C3"/>
    <w:rsid w:val="00A8697B"/>
    <w:rsid w:val="00A9133F"/>
    <w:rsid w:val="00AA4C84"/>
    <w:rsid w:val="00AC4A54"/>
    <w:rsid w:val="00AF7A6C"/>
    <w:rsid w:val="00B47ECC"/>
    <w:rsid w:val="00B520D6"/>
    <w:rsid w:val="00B569E7"/>
    <w:rsid w:val="00B95C35"/>
    <w:rsid w:val="00BA28A3"/>
    <w:rsid w:val="00BE33A9"/>
    <w:rsid w:val="00BE4D6D"/>
    <w:rsid w:val="00BE5D6A"/>
    <w:rsid w:val="00C17F31"/>
    <w:rsid w:val="00C24354"/>
    <w:rsid w:val="00C67622"/>
    <w:rsid w:val="00CA5553"/>
    <w:rsid w:val="00D0114B"/>
    <w:rsid w:val="00D57664"/>
    <w:rsid w:val="00D64ADC"/>
    <w:rsid w:val="00D73D68"/>
    <w:rsid w:val="00D92B59"/>
    <w:rsid w:val="00D97EB6"/>
    <w:rsid w:val="00DB6A59"/>
    <w:rsid w:val="00DB71B6"/>
    <w:rsid w:val="00DC5FED"/>
    <w:rsid w:val="00E00A90"/>
    <w:rsid w:val="00E00BC7"/>
    <w:rsid w:val="00E1040A"/>
    <w:rsid w:val="00E309AC"/>
    <w:rsid w:val="00E461EA"/>
    <w:rsid w:val="00E47901"/>
    <w:rsid w:val="00E871B0"/>
    <w:rsid w:val="00E9003D"/>
    <w:rsid w:val="00ED7E8A"/>
    <w:rsid w:val="00EF240B"/>
    <w:rsid w:val="00F0090C"/>
    <w:rsid w:val="00F255E9"/>
    <w:rsid w:val="00F409A1"/>
    <w:rsid w:val="00F8354A"/>
    <w:rsid w:val="00F839CB"/>
    <w:rsid w:val="00FA69DA"/>
    <w:rsid w:val="00FD3593"/>
    <w:rsid w:val="00FD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1" w:line="274" w:lineRule="exact"/>
        <w:ind w:right="57"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CE"/>
    <w:pPr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E16CE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E16C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0E16CE"/>
    <w:pPr>
      <w:widowControl w:val="0"/>
      <w:autoSpaceDE w:val="0"/>
      <w:autoSpaceDN w:val="0"/>
      <w:adjustRightInd w:val="0"/>
      <w:spacing w:before="0"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rsid w:val="000E16C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0E16C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545153"/>
    <w:pPr>
      <w:autoSpaceDE w:val="0"/>
      <w:autoSpaceDN w:val="0"/>
      <w:adjustRightInd w:val="0"/>
      <w:spacing w:before="0" w:line="240" w:lineRule="auto"/>
      <w:ind w:right="0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C373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255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5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</dc:creator>
  <cp:lastModifiedBy>Haritonov</cp:lastModifiedBy>
  <cp:revision>12</cp:revision>
  <cp:lastPrinted>2016-12-15T05:21:00Z</cp:lastPrinted>
  <dcterms:created xsi:type="dcterms:W3CDTF">2016-12-14T09:59:00Z</dcterms:created>
  <dcterms:modified xsi:type="dcterms:W3CDTF">2017-01-20T06:54:00Z</dcterms:modified>
</cp:coreProperties>
</file>