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C9" w:rsidRPr="00D022B8" w:rsidRDefault="00AA18C9" w:rsidP="00AA18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Приложение</w:t>
      </w:r>
    </w:p>
    <w:p w:rsidR="00AA18C9" w:rsidRPr="00D022B8" w:rsidRDefault="00AA18C9" w:rsidP="00AA18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Отчету </w:t>
      </w:r>
      <w:r w:rsidRPr="00D022B8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Pr="00D022B8">
        <w:rPr>
          <w:rFonts w:ascii="Times New Roman" w:hAnsi="Times New Roman" w:cs="Times New Roman"/>
          <w:sz w:val="24"/>
          <w:szCs w:val="24"/>
        </w:rPr>
        <w:t>мониторинга</w:t>
      </w:r>
    </w:p>
    <w:p w:rsidR="00AA18C9" w:rsidRPr="00D022B8" w:rsidRDefault="00AA18C9" w:rsidP="00AA18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качества финансового менеджмента</w:t>
      </w:r>
    </w:p>
    <w:p w:rsidR="00AA18C9" w:rsidRPr="00D022B8" w:rsidRDefault="00AA18C9" w:rsidP="00AA1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18C9" w:rsidRPr="00D022B8" w:rsidRDefault="00AA18C9" w:rsidP="00AA18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38"/>
      <w:bookmarkEnd w:id="0"/>
      <w:r w:rsidRPr="00D022B8">
        <w:rPr>
          <w:rFonts w:ascii="Times New Roman" w:hAnsi="Times New Roman" w:cs="Times New Roman"/>
          <w:sz w:val="24"/>
          <w:szCs w:val="24"/>
        </w:rPr>
        <w:t>Рейтинг</w:t>
      </w:r>
    </w:p>
    <w:p w:rsidR="00AA18C9" w:rsidRDefault="00AA18C9" w:rsidP="00AA18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22B8">
        <w:rPr>
          <w:rFonts w:ascii="Times New Roman" w:hAnsi="Times New Roman" w:cs="Times New Roman"/>
          <w:sz w:val="24"/>
          <w:szCs w:val="24"/>
        </w:rPr>
        <w:t>главны</w:t>
      </w:r>
      <w:r>
        <w:rPr>
          <w:rFonts w:ascii="Times New Roman" w:hAnsi="Times New Roman" w:cs="Times New Roman"/>
          <w:sz w:val="24"/>
          <w:szCs w:val="24"/>
        </w:rPr>
        <w:t xml:space="preserve">х администраторов средств бюджета </w:t>
      </w:r>
    </w:p>
    <w:p w:rsidR="00AA18C9" w:rsidRPr="00D022B8" w:rsidRDefault="00AA18C9" w:rsidP="00AA18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«Парабельский район» за 202</w:t>
      </w:r>
      <w:r w:rsidR="004300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A18C9" w:rsidRPr="00D022B8" w:rsidRDefault="00AA18C9" w:rsidP="00AA1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709"/>
        <w:gridCol w:w="850"/>
        <w:gridCol w:w="709"/>
        <w:gridCol w:w="851"/>
        <w:gridCol w:w="1133"/>
        <w:gridCol w:w="850"/>
        <w:gridCol w:w="1276"/>
        <w:gridCol w:w="1276"/>
        <w:gridCol w:w="1843"/>
      </w:tblGrid>
      <w:tr w:rsidR="00AA18C9" w:rsidRPr="00D022B8" w:rsidTr="00462DA5">
        <w:tc>
          <w:tcPr>
            <w:tcW w:w="913" w:type="dxa"/>
            <w:vMerge w:val="restart"/>
            <w:textDirection w:val="btLr"/>
            <w:vAlign w:val="center"/>
          </w:tcPr>
          <w:p w:rsidR="00AA18C9" w:rsidRPr="007A55AC" w:rsidRDefault="00AA18C9" w:rsidP="00462DA5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55AC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средств бюджета (код)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A18C9" w:rsidRPr="007A55AC" w:rsidRDefault="00AA18C9" w:rsidP="00462DA5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55A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A18C9" w:rsidRPr="007A55AC" w:rsidRDefault="00AA18C9" w:rsidP="00462DA5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55AC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AA18C9" w:rsidRPr="007A55AC" w:rsidRDefault="00AA18C9" w:rsidP="00462DA5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55AC">
              <w:rPr>
                <w:rFonts w:ascii="Times New Roman" w:hAnsi="Times New Roman" w:cs="Times New Roman"/>
                <w:sz w:val="24"/>
                <w:szCs w:val="24"/>
              </w:rPr>
              <w:t>(в баллах)</w:t>
            </w:r>
          </w:p>
        </w:tc>
        <w:tc>
          <w:tcPr>
            <w:tcW w:w="7938" w:type="dxa"/>
            <w:gridSpan w:val="7"/>
            <w:vAlign w:val="center"/>
          </w:tcPr>
          <w:p w:rsidR="00AA18C9" w:rsidRPr="007A55AC" w:rsidRDefault="00AA18C9" w:rsidP="00462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AC">
              <w:rPr>
                <w:rFonts w:ascii="Times New Roman" w:hAnsi="Times New Roman" w:cs="Times New Roman"/>
                <w:sz w:val="24"/>
                <w:szCs w:val="24"/>
              </w:rPr>
              <w:t>Оценка качества финансового менеджмента главных администраторов средств бюджета муниципального образования «Парабельский район» по направлениям</w:t>
            </w:r>
          </w:p>
        </w:tc>
      </w:tr>
      <w:tr w:rsidR="00AA18C9" w:rsidRPr="00D022B8" w:rsidTr="00462DA5">
        <w:tc>
          <w:tcPr>
            <w:tcW w:w="913" w:type="dxa"/>
            <w:vMerge/>
          </w:tcPr>
          <w:p w:rsidR="00AA18C9" w:rsidRPr="007A55AC" w:rsidRDefault="00AA18C9" w:rsidP="00462DA5"/>
        </w:tc>
        <w:tc>
          <w:tcPr>
            <w:tcW w:w="709" w:type="dxa"/>
            <w:vMerge/>
          </w:tcPr>
          <w:p w:rsidR="00AA18C9" w:rsidRPr="007A55AC" w:rsidRDefault="00AA18C9" w:rsidP="00462DA5"/>
        </w:tc>
        <w:tc>
          <w:tcPr>
            <w:tcW w:w="850" w:type="dxa"/>
            <w:vMerge/>
          </w:tcPr>
          <w:p w:rsidR="00AA18C9" w:rsidRPr="007A55AC" w:rsidRDefault="00AA18C9" w:rsidP="00462DA5"/>
        </w:tc>
        <w:tc>
          <w:tcPr>
            <w:tcW w:w="6095" w:type="dxa"/>
            <w:gridSpan w:val="6"/>
            <w:vAlign w:val="center"/>
          </w:tcPr>
          <w:p w:rsidR="00AA18C9" w:rsidRPr="007A55AC" w:rsidRDefault="00AA18C9" w:rsidP="00462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AC">
              <w:rPr>
                <w:rFonts w:ascii="Times New Roman" w:hAnsi="Times New Roman" w:cs="Times New Roman"/>
                <w:sz w:val="24"/>
                <w:szCs w:val="24"/>
              </w:rPr>
              <w:t>1. Мониторинг качества исполнения бюджетных полномочий</w:t>
            </w:r>
          </w:p>
        </w:tc>
        <w:tc>
          <w:tcPr>
            <w:tcW w:w="1843" w:type="dxa"/>
            <w:vMerge w:val="restart"/>
            <w:vAlign w:val="center"/>
          </w:tcPr>
          <w:p w:rsidR="00AA18C9" w:rsidRPr="007A55AC" w:rsidRDefault="00AA18C9" w:rsidP="00462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AC">
              <w:rPr>
                <w:rFonts w:ascii="Times New Roman" w:hAnsi="Times New Roman" w:cs="Times New Roman"/>
                <w:sz w:val="24"/>
                <w:szCs w:val="24"/>
              </w:rPr>
              <w:t>2. Мониторинг качества управления активами и осуществления муниципальных закупок товаров, работ и услуг для обеспечения муниципальных нужд</w:t>
            </w:r>
          </w:p>
        </w:tc>
      </w:tr>
      <w:tr w:rsidR="00AA18C9" w:rsidRPr="00D022B8" w:rsidTr="00462DA5">
        <w:trPr>
          <w:cantSplit/>
          <w:trHeight w:val="3108"/>
        </w:trPr>
        <w:tc>
          <w:tcPr>
            <w:tcW w:w="913" w:type="dxa"/>
            <w:vMerge/>
          </w:tcPr>
          <w:p w:rsidR="00AA18C9" w:rsidRPr="00D022B8" w:rsidRDefault="00AA18C9" w:rsidP="00462DA5"/>
        </w:tc>
        <w:tc>
          <w:tcPr>
            <w:tcW w:w="709" w:type="dxa"/>
            <w:vMerge/>
          </w:tcPr>
          <w:p w:rsidR="00AA18C9" w:rsidRPr="00D022B8" w:rsidRDefault="00AA18C9" w:rsidP="00462DA5"/>
        </w:tc>
        <w:tc>
          <w:tcPr>
            <w:tcW w:w="850" w:type="dxa"/>
            <w:vMerge/>
          </w:tcPr>
          <w:p w:rsidR="00AA18C9" w:rsidRPr="00D022B8" w:rsidRDefault="00AA18C9" w:rsidP="00462DA5"/>
        </w:tc>
        <w:tc>
          <w:tcPr>
            <w:tcW w:w="709" w:type="dxa"/>
            <w:textDirection w:val="btLr"/>
            <w:vAlign w:val="center"/>
          </w:tcPr>
          <w:p w:rsidR="00AA18C9" w:rsidRPr="00D022B8" w:rsidRDefault="00AA18C9" w:rsidP="00462DA5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Бюджетное планирование</w:t>
            </w:r>
          </w:p>
        </w:tc>
        <w:tc>
          <w:tcPr>
            <w:tcW w:w="851" w:type="dxa"/>
            <w:textDirection w:val="btLr"/>
            <w:vAlign w:val="center"/>
          </w:tcPr>
          <w:p w:rsidR="00AA18C9" w:rsidRPr="00D022B8" w:rsidRDefault="00AA18C9" w:rsidP="00462DA5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Исполнение бюджета</w:t>
            </w:r>
          </w:p>
        </w:tc>
        <w:tc>
          <w:tcPr>
            <w:tcW w:w="1133" w:type="dxa"/>
            <w:textDirection w:val="btLr"/>
            <w:vAlign w:val="center"/>
          </w:tcPr>
          <w:p w:rsidR="00AA18C9" w:rsidRPr="00D022B8" w:rsidRDefault="00AA18C9" w:rsidP="00462DA5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Обеспечение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муниципаль</w:t>
            </w: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</w:p>
        </w:tc>
        <w:tc>
          <w:tcPr>
            <w:tcW w:w="850" w:type="dxa"/>
            <w:textDirection w:val="btLr"/>
            <w:vAlign w:val="center"/>
          </w:tcPr>
          <w:p w:rsidR="00AA18C9" w:rsidRPr="00D022B8" w:rsidRDefault="00AA18C9" w:rsidP="00462DA5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бюджетной отчетности</w:t>
            </w:r>
          </w:p>
        </w:tc>
        <w:tc>
          <w:tcPr>
            <w:tcW w:w="1276" w:type="dxa"/>
            <w:textDirection w:val="btLr"/>
            <w:vAlign w:val="center"/>
          </w:tcPr>
          <w:p w:rsidR="00AA18C9" w:rsidRPr="00D022B8" w:rsidRDefault="00AA18C9" w:rsidP="00462DA5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276" w:type="dxa"/>
            <w:textDirection w:val="btLr"/>
            <w:vAlign w:val="center"/>
          </w:tcPr>
          <w:p w:rsidR="00AA18C9" w:rsidRPr="00D022B8" w:rsidRDefault="00AA18C9" w:rsidP="00462DA5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Баллы за счет применения коэффициентов сложности управления финансами</w:t>
            </w:r>
          </w:p>
        </w:tc>
        <w:tc>
          <w:tcPr>
            <w:tcW w:w="1843" w:type="dxa"/>
            <w:vMerge/>
          </w:tcPr>
          <w:p w:rsidR="00AA18C9" w:rsidRPr="00D022B8" w:rsidRDefault="00AA18C9" w:rsidP="00462DA5"/>
        </w:tc>
      </w:tr>
      <w:tr w:rsidR="00AA18C9" w:rsidRPr="00D022B8" w:rsidTr="00462DA5">
        <w:tc>
          <w:tcPr>
            <w:tcW w:w="913" w:type="dxa"/>
            <w:vAlign w:val="center"/>
          </w:tcPr>
          <w:p w:rsidR="00AA18C9" w:rsidRPr="00D022B8" w:rsidRDefault="00AA18C9" w:rsidP="00462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A18C9" w:rsidRPr="00D022B8" w:rsidRDefault="00AA18C9" w:rsidP="00462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A18C9" w:rsidRPr="00D022B8" w:rsidRDefault="00AA18C9" w:rsidP="00462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AA18C9" w:rsidRPr="00D022B8" w:rsidRDefault="00AA18C9" w:rsidP="00462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A18C9" w:rsidRPr="00D022B8" w:rsidRDefault="00AA18C9" w:rsidP="00462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AA18C9" w:rsidRPr="00D022B8" w:rsidRDefault="00AA18C9" w:rsidP="00462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AA18C9" w:rsidRPr="00D022B8" w:rsidRDefault="00AA18C9" w:rsidP="00462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AA18C9" w:rsidRPr="00D022B8" w:rsidRDefault="00AA18C9" w:rsidP="00462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AA18C9" w:rsidRPr="00D022B8" w:rsidRDefault="00AA18C9" w:rsidP="00462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AA18C9" w:rsidRPr="00D022B8" w:rsidRDefault="00AA18C9" w:rsidP="00462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18C9" w:rsidRPr="00D022B8" w:rsidTr="00462DA5">
        <w:tc>
          <w:tcPr>
            <w:tcW w:w="10410" w:type="dxa"/>
            <w:gridSpan w:val="10"/>
            <w:vAlign w:val="center"/>
          </w:tcPr>
          <w:p w:rsidR="00AA18C9" w:rsidRPr="00D022B8" w:rsidRDefault="00AA18C9" w:rsidP="00462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</w:tc>
      </w:tr>
      <w:tr w:rsidR="00AA18C9" w:rsidRPr="00D022B8" w:rsidTr="00462DA5">
        <w:tc>
          <w:tcPr>
            <w:tcW w:w="913" w:type="dxa"/>
            <w:vAlign w:val="center"/>
          </w:tcPr>
          <w:p w:rsidR="00AA18C9" w:rsidRPr="00D022B8" w:rsidRDefault="00AA18C9" w:rsidP="00462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709" w:type="dxa"/>
            <w:vAlign w:val="center"/>
          </w:tcPr>
          <w:p w:rsidR="00AA18C9" w:rsidRPr="00D022B8" w:rsidRDefault="00AA18C9" w:rsidP="00462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A18C9" w:rsidRPr="00D022B8" w:rsidRDefault="00462DA5" w:rsidP="00D44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</w:t>
            </w:r>
            <w:r w:rsidR="00D44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A18C9" w:rsidRPr="00D022B8" w:rsidRDefault="00AA18C9" w:rsidP="00462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AA18C9" w:rsidRPr="00D022B8" w:rsidRDefault="00AA18C9" w:rsidP="00462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2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AA18C9" w:rsidRPr="00D022B8" w:rsidRDefault="00AA18C9" w:rsidP="00462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:rsidR="00AA18C9" w:rsidRPr="00D022B8" w:rsidRDefault="00AA18C9" w:rsidP="00462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462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A18C9" w:rsidRPr="00D022B8" w:rsidRDefault="00AA18C9" w:rsidP="00462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AA18C9" w:rsidRPr="00D022B8" w:rsidRDefault="00AA18C9" w:rsidP="00462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462D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AA18C9" w:rsidRPr="00D022B8" w:rsidRDefault="00AA18C9" w:rsidP="00462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18C9" w:rsidRPr="00D022B8" w:rsidTr="00462DA5">
        <w:tc>
          <w:tcPr>
            <w:tcW w:w="913" w:type="dxa"/>
            <w:vAlign w:val="center"/>
          </w:tcPr>
          <w:p w:rsidR="00AA18C9" w:rsidRPr="00D022B8" w:rsidRDefault="00AA18C9" w:rsidP="00462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709" w:type="dxa"/>
            <w:vAlign w:val="center"/>
          </w:tcPr>
          <w:p w:rsidR="00AA18C9" w:rsidRPr="00D022B8" w:rsidRDefault="00AA18C9" w:rsidP="00462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A18C9" w:rsidRPr="00D022B8" w:rsidRDefault="00462DA5" w:rsidP="00462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709" w:type="dxa"/>
            <w:vAlign w:val="center"/>
          </w:tcPr>
          <w:p w:rsidR="00AA18C9" w:rsidRPr="00D022B8" w:rsidRDefault="00AA18C9" w:rsidP="00462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AA18C9" w:rsidRPr="00D022B8" w:rsidRDefault="00462DA5" w:rsidP="00462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3" w:type="dxa"/>
            <w:vAlign w:val="center"/>
          </w:tcPr>
          <w:p w:rsidR="00AA18C9" w:rsidRPr="00D022B8" w:rsidRDefault="00462DA5" w:rsidP="00462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:rsidR="00AA18C9" w:rsidRPr="00D022B8" w:rsidRDefault="00AA18C9" w:rsidP="00462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276" w:type="dxa"/>
            <w:vAlign w:val="center"/>
          </w:tcPr>
          <w:p w:rsidR="00AA18C9" w:rsidRPr="00D022B8" w:rsidRDefault="00AA18C9" w:rsidP="00462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AA18C9" w:rsidRPr="00D022B8" w:rsidRDefault="00462DA5" w:rsidP="00462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AA18C9" w:rsidRPr="00D022B8" w:rsidRDefault="00AA18C9" w:rsidP="00462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18C9" w:rsidRPr="00D022B8" w:rsidTr="00462DA5">
        <w:tc>
          <w:tcPr>
            <w:tcW w:w="913" w:type="dxa"/>
            <w:vAlign w:val="center"/>
          </w:tcPr>
          <w:p w:rsidR="00AA18C9" w:rsidRPr="00D022B8" w:rsidRDefault="00AA18C9" w:rsidP="00462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  <w:vAlign w:val="center"/>
          </w:tcPr>
          <w:p w:rsidR="00AA18C9" w:rsidRPr="00D022B8" w:rsidRDefault="00AA18C9" w:rsidP="00462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A18C9" w:rsidRPr="00D022B8" w:rsidRDefault="00462DA5" w:rsidP="00462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709" w:type="dxa"/>
            <w:vAlign w:val="center"/>
          </w:tcPr>
          <w:p w:rsidR="00AA18C9" w:rsidRPr="00D022B8" w:rsidRDefault="00AA18C9" w:rsidP="00462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AA18C9" w:rsidRPr="00D022B8" w:rsidRDefault="00AA18C9" w:rsidP="00462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2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vAlign w:val="center"/>
          </w:tcPr>
          <w:p w:rsidR="00AA18C9" w:rsidRPr="00D022B8" w:rsidRDefault="00462DA5" w:rsidP="00462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:rsidR="00AA18C9" w:rsidRPr="00D022B8" w:rsidRDefault="00462DA5" w:rsidP="00D44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D44B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A18C9" w:rsidRPr="00D022B8" w:rsidRDefault="00AA18C9" w:rsidP="00462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AA18C9" w:rsidRPr="00D022B8" w:rsidRDefault="00462DA5" w:rsidP="00462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843" w:type="dxa"/>
            <w:vAlign w:val="center"/>
          </w:tcPr>
          <w:p w:rsidR="00AA18C9" w:rsidRPr="00D022B8" w:rsidRDefault="00462DA5" w:rsidP="00462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18C9" w:rsidRPr="00D022B8" w:rsidTr="00462DA5">
        <w:tc>
          <w:tcPr>
            <w:tcW w:w="10410" w:type="dxa"/>
            <w:gridSpan w:val="10"/>
            <w:vAlign w:val="center"/>
          </w:tcPr>
          <w:p w:rsidR="00AA18C9" w:rsidRPr="00D022B8" w:rsidRDefault="00AA18C9" w:rsidP="00462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</w:tc>
      </w:tr>
      <w:tr w:rsidR="00AA18C9" w:rsidRPr="00D022B8" w:rsidTr="00462DA5">
        <w:tc>
          <w:tcPr>
            <w:tcW w:w="913" w:type="dxa"/>
            <w:vAlign w:val="center"/>
          </w:tcPr>
          <w:p w:rsidR="00AA18C9" w:rsidRPr="00D022B8" w:rsidRDefault="00AA18C9" w:rsidP="00462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9" w:type="dxa"/>
            <w:vAlign w:val="center"/>
          </w:tcPr>
          <w:p w:rsidR="00AA18C9" w:rsidRPr="00D022B8" w:rsidRDefault="00AA18C9" w:rsidP="00462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A18C9" w:rsidRPr="00D022B8" w:rsidRDefault="00AA18C9" w:rsidP="00462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AA18C9" w:rsidRPr="00D022B8" w:rsidRDefault="00AA18C9" w:rsidP="00462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AA18C9" w:rsidRPr="00D022B8" w:rsidRDefault="00AA18C9" w:rsidP="00462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  <w:vAlign w:val="center"/>
          </w:tcPr>
          <w:p w:rsidR="00AA18C9" w:rsidRPr="00D022B8" w:rsidRDefault="00AA18C9" w:rsidP="00462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A18C9" w:rsidRPr="00D022B8" w:rsidRDefault="00AA18C9" w:rsidP="00462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AA18C9" w:rsidRPr="00D022B8" w:rsidRDefault="00AA18C9" w:rsidP="00462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AA18C9" w:rsidRPr="00D022B8" w:rsidRDefault="00AA18C9" w:rsidP="00462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AA18C9" w:rsidRPr="00D022B8" w:rsidRDefault="00AA18C9" w:rsidP="00462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A18C9" w:rsidRDefault="00AA18C9" w:rsidP="00AA18C9"/>
    <w:p w:rsidR="00AA18C9" w:rsidRPr="0022564E" w:rsidRDefault="00AA18C9" w:rsidP="00AA18C9">
      <w:pPr>
        <w:ind w:firstLine="720"/>
        <w:jc w:val="both"/>
      </w:pPr>
    </w:p>
    <w:p w:rsidR="00AA18C9" w:rsidRPr="0022564E" w:rsidRDefault="00AA18C9" w:rsidP="00AA18C9">
      <w:pPr>
        <w:ind w:firstLine="709"/>
        <w:jc w:val="both"/>
      </w:pPr>
    </w:p>
    <w:p w:rsidR="002C35C6" w:rsidRPr="00AA18C9" w:rsidRDefault="002C35C6" w:rsidP="00AA18C9"/>
    <w:sectPr w:rsidR="002C35C6" w:rsidRPr="00AA18C9" w:rsidSect="00462DA5">
      <w:footerReference w:type="even" r:id="rId6"/>
      <w:footerReference w:type="default" r:id="rId7"/>
      <w:pgSz w:w="11906" w:h="16838" w:code="9"/>
      <w:pgMar w:top="1134" w:right="567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DA5" w:rsidRDefault="00462DA5" w:rsidP="0037105A">
      <w:r>
        <w:separator/>
      </w:r>
    </w:p>
  </w:endnote>
  <w:endnote w:type="continuationSeparator" w:id="0">
    <w:p w:rsidR="00462DA5" w:rsidRDefault="00462DA5" w:rsidP="00371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DA5" w:rsidRDefault="00462DA5" w:rsidP="00462D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2DA5" w:rsidRDefault="00462DA5" w:rsidP="00462DA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DA5" w:rsidRPr="00330F45" w:rsidRDefault="00462DA5" w:rsidP="00462DA5">
    <w:pPr>
      <w:pStyle w:val="a3"/>
      <w:framePr w:wrap="around" w:vAnchor="text" w:hAnchor="margin" w:xAlign="right" w:y="1"/>
      <w:rPr>
        <w:rStyle w:val="a5"/>
        <w:color w:val="7F7F7F" w:themeColor="text1" w:themeTint="80"/>
        <w:sz w:val="16"/>
        <w:szCs w:val="16"/>
      </w:rPr>
    </w:pPr>
    <w:r w:rsidRPr="00330F45">
      <w:rPr>
        <w:rStyle w:val="a5"/>
        <w:color w:val="7F7F7F" w:themeColor="text1" w:themeTint="80"/>
        <w:sz w:val="16"/>
        <w:szCs w:val="16"/>
      </w:rPr>
      <w:fldChar w:fldCharType="begin"/>
    </w:r>
    <w:r w:rsidRPr="00330F45">
      <w:rPr>
        <w:rStyle w:val="a5"/>
        <w:color w:val="7F7F7F" w:themeColor="text1" w:themeTint="80"/>
        <w:sz w:val="16"/>
        <w:szCs w:val="16"/>
      </w:rPr>
      <w:instrText xml:space="preserve">PAGE  </w:instrText>
    </w:r>
    <w:r w:rsidRPr="00330F45">
      <w:rPr>
        <w:rStyle w:val="a5"/>
        <w:color w:val="7F7F7F" w:themeColor="text1" w:themeTint="80"/>
        <w:sz w:val="16"/>
        <w:szCs w:val="16"/>
      </w:rPr>
      <w:fldChar w:fldCharType="separate"/>
    </w:r>
    <w:r>
      <w:rPr>
        <w:rStyle w:val="a5"/>
        <w:noProof/>
        <w:color w:val="7F7F7F" w:themeColor="text1" w:themeTint="80"/>
        <w:sz w:val="16"/>
        <w:szCs w:val="16"/>
      </w:rPr>
      <w:t>4</w:t>
    </w:r>
    <w:r w:rsidRPr="00330F45">
      <w:rPr>
        <w:rStyle w:val="a5"/>
        <w:color w:val="7F7F7F" w:themeColor="text1" w:themeTint="80"/>
        <w:sz w:val="16"/>
        <w:szCs w:val="16"/>
      </w:rPr>
      <w:fldChar w:fldCharType="end"/>
    </w:r>
  </w:p>
  <w:p w:rsidR="00462DA5" w:rsidRDefault="00462DA5" w:rsidP="00462DA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DA5" w:rsidRDefault="00462DA5" w:rsidP="0037105A">
      <w:r>
        <w:separator/>
      </w:r>
    </w:p>
  </w:footnote>
  <w:footnote w:type="continuationSeparator" w:id="0">
    <w:p w:rsidR="00462DA5" w:rsidRDefault="00462DA5" w:rsidP="003710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856"/>
    <w:rsid w:val="00226BFE"/>
    <w:rsid w:val="00245D9C"/>
    <w:rsid w:val="002800C7"/>
    <w:rsid w:val="002C35C6"/>
    <w:rsid w:val="0037105A"/>
    <w:rsid w:val="00430080"/>
    <w:rsid w:val="00443882"/>
    <w:rsid w:val="00462DA5"/>
    <w:rsid w:val="00622856"/>
    <w:rsid w:val="007B12AF"/>
    <w:rsid w:val="00990AAC"/>
    <w:rsid w:val="00A6759C"/>
    <w:rsid w:val="00AA18C9"/>
    <w:rsid w:val="00D44BF2"/>
    <w:rsid w:val="00ED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228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22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2856"/>
  </w:style>
  <w:style w:type="paragraph" w:customStyle="1" w:styleId="ConsPlusNormal">
    <w:name w:val="ConsPlusNormal"/>
    <w:rsid w:val="00622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Сысолина</dc:creator>
  <cp:keywords/>
  <dc:description/>
  <cp:lastModifiedBy>Goncharova</cp:lastModifiedBy>
  <cp:revision>6</cp:revision>
  <dcterms:created xsi:type="dcterms:W3CDTF">2021-05-31T02:21:00Z</dcterms:created>
  <dcterms:modified xsi:type="dcterms:W3CDTF">2023-05-04T04:51:00Z</dcterms:modified>
</cp:coreProperties>
</file>