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5"/>
        <w:gridCol w:w="5387"/>
        <w:gridCol w:w="5386"/>
      </w:tblGrid>
      <w:tr w:rsidR="00EA09BB" w:rsidRPr="00731021" w:rsidTr="00280443">
        <w:trPr>
          <w:trHeight w:val="10476"/>
        </w:trPr>
        <w:tc>
          <w:tcPr>
            <w:tcW w:w="5245" w:type="dxa"/>
            <w:tcBorders>
              <w:top w:val="single" w:sz="4" w:space="0" w:color="000000"/>
              <w:left w:val="single" w:sz="4" w:space="0" w:color="000000"/>
              <w:bottom w:val="single" w:sz="4" w:space="0" w:color="000000"/>
              <w:right w:val="single" w:sz="4" w:space="0" w:color="000000"/>
            </w:tcBorders>
          </w:tcPr>
          <w:p w:rsidR="00EA09BB" w:rsidRDefault="00EA09BB" w:rsidP="00280443">
            <w:pPr>
              <w:widowControl w:val="0"/>
              <w:suppressAutoHyphens/>
              <w:autoSpaceDE w:val="0"/>
              <w:autoSpaceDN w:val="0"/>
              <w:adjustRightInd w:val="0"/>
              <w:ind w:left="317" w:right="317" w:hanging="345"/>
              <w:jc w:val="both"/>
              <w:rPr>
                <w:rFonts w:ascii="Times New Roman" w:hAnsi="Times New Roman"/>
                <w:sz w:val="27"/>
                <w:szCs w:val="27"/>
              </w:rPr>
            </w:pPr>
            <w:r>
              <w:rPr>
                <w:rFonts w:ascii="Times New Roman" w:hAnsi="Times New Roman"/>
                <w:sz w:val="27"/>
                <w:szCs w:val="27"/>
              </w:rPr>
              <w:t xml:space="preserve">      </w:t>
            </w:r>
          </w:p>
          <w:p w:rsidR="005D23AC" w:rsidRPr="00C520A7" w:rsidRDefault="00C520A7" w:rsidP="005D23AC">
            <w:pPr>
              <w:autoSpaceDE w:val="0"/>
              <w:autoSpaceDN w:val="0"/>
              <w:adjustRightInd w:val="0"/>
              <w:ind w:left="34" w:right="317"/>
              <w:jc w:val="both"/>
              <w:rPr>
                <w:rFonts w:ascii="Times New Roman" w:hAnsi="Times New Roman"/>
                <w:sz w:val="30"/>
                <w:szCs w:val="30"/>
              </w:rPr>
            </w:pPr>
            <w:proofErr w:type="gramStart"/>
            <w:r w:rsidRPr="00C520A7">
              <w:rPr>
                <w:rFonts w:ascii="Times New Roman" w:hAnsi="Times New Roman"/>
                <w:sz w:val="30"/>
                <w:szCs w:val="30"/>
              </w:rPr>
              <w:t xml:space="preserve">силу их служебного положения или </w:t>
            </w:r>
            <w:r w:rsidR="00596AE7" w:rsidRPr="00C520A7">
              <w:rPr>
                <w:rFonts w:ascii="Times New Roman" w:hAnsi="Times New Roman"/>
                <w:sz w:val="30"/>
                <w:szCs w:val="30"/>
              </w:rPr>
              <w:t xml:space="preserve">по специальному распоряжению </w:t>
            </w:r>
            <w:r w:rsidRPr="00C520A7">
              <w:rPr>
                <w:rFonts w:ascii="Times New Roman" w:hAnsi="Times New Roman"/>
                <w:sz w:val="30"/>
                <w:szCs w:val="30"/>
              </w:rPr>
              <w:t xml:space="preserve">непосредственно возложена обязанность обеспечивать соблюдение правил и норм охраны труда на определенном участке работ, а также руководители предприятий и организаций, их заместители, главные инженеры, главные специалисты предприятий, мастера, </w:t>
            </w:r>
            <w:r w:rsidRPr="00C520A7">
              <w:rPr>
                <w:rFonts w:ascii="Times New Roman" w:hAnsi="Times New Roman"/>
                <w:color w:val="000000"/>
                <w:sz w:val="30"/>
                <w:szCs w:val="30"/>
              </w:rPr>
              <w:t xml:space="preserve">начальники участков, начальники цехов и </w:t>
            </w:r>
            <w:r w:rsidRPr="00C520A7">
              <w:rPr>
                <w:rFonts w:ascii="Times New Roman" w:hAnsi="Times New Roman"/>
                <w:sz w:val="30"/>
                <w:szCs w:val="30"/>
              </w:rPr>
              <w:t>т.д., если</w:t>
            </w:r>
            <w:r w:rsidRPr="005D23AC">
              <w:rPr>
                <w:rFonts w:ascii="Times New Roman" w:hAnsi="Times New Roman"/>
                <w:sz w:val="28"/>
                <w:szCs w:val="28"/>
              </w:rPr>
              <w:t xml:space="preserve"> </w:t>
            </w:r>
            <w:r w:rsidR="005D23AC" w:rsidRPr="00C520A7">
              <w:rPr>
                <w:rFonts w:ascii="Times New Roman" w:hAnsi="Times New Roman"/>
                <w:sz w:val="30"/>
                <w:szCs w:val="30"/>
              </w:rPr>
              <w:t>они не приняли мер к устранению заведомо известного им нарушения правил охраны труда либо  наоборот дали</w:t>
            </w:r>
            <w:proofErr w:type="gramEnd"/>
            <w:r w:rsidR="005D23AC" w:rsidRPr="00C520A7">
              <w:rPr>
                <w:rFonts w:ascii="Times New Roman" w:hAnsi="Times New Roman"/>
                <w:sz w:val="30"/>
                <w:szCs w:val="30"/>
              </w:rPr>
              <w:t xml:space="preserve"> указания, противоречащие этим правилам, или, взяв на себя непосредственное руководство отдельными видами работ, не обеспечили соблюдение тех же правил, если это повлекло возникновение последствий в виде тяжкого вреда здоровью человека или его смерти.</w:t>
            </w:r>
          </w:p>
          <w:p w:rsidR="005D23AC" w:rsidRPr="005D23AC" w:rsidRDefault="005D23AC" w:rsidP="005D23AC">
            <w:pPr>
              <w:autoSpaceDE w:val="0"/>
              <w:autoSpaceDN w:val="0"/>
              <w:adjustRightInd w:val="0"/>
              <w:ind w:left="34" w:right="317"/>
              <w:jc w:val="both"/>
              <w:rPr>
                <w:rFonts w:ascii="Times New Roman" w:hAnsi="Times New Roman"/>
                <w:sz w:val="28"/>
                <w:szCs w:val="28"/>
              </w:rPr>
            </w:pPr>
          </w:p>
          <w:p w:rsidR="00EA09BB" w:rsidRPr="00EA09BB" w:rsidRDefault="005D23AC" w:rsidP="00C520A7">
            <w:pPr>
              <w:tabs>
                <w:tab w:val="left" w:pos="5129"/>
              </w:tabs>
              <w:ind w:left="34" w:right="478"/>
              <w:jc w:val="both"/>
              <w:rPr>
                <w:rFonts w:ascii="Times New Roman" w:hAnsi="Times New Roman"/>
                <w:color w:val="000000"/>
                <w:sz w:val="26"/>
                <w:szCs w:val="26"/>
                <w:shd w:val="clear" w:color="auto" w:fill="FFFFFF"/>
              </w:rPr>
            </w:pPr>
            <w:r>
              <w:rPr>
                <w:rFonts w:ascii="Times New Roman" w:hAnsi="Times New Roman"/>
                <w:sz w:val="28"/>
                <w:szCs w:val="28"/>
              </w:rPr>
              <w:t xml:space="preserve">     </w:t>
            </w:r>
            <w:r w:rsidRPr="00C520A7">
              <w:rPr>
                <w:rFonts w:ascii="Times New Roman" w:hAnsi="Times New Roman"/>
                <w:sz w:val="30"/>
                <w:szCs w:val="30"/>
              </w:rPr>
              <w:t xml:space="preserve">Встречаются случаи нарушения рядовыми рабочими правил технической эксплуатации оборудования, режима </w:t>
            </w:r>
          </w:p>
        </w:tc>
        <w:tc>
          <w:tcPr>
            <w:tcW w:w="5387" w:type="dxa"/>
            <w:tcBorders>
              <w:top w:val="single" w:sz="4" w:space="0" w:color="000000"/>
              <w:left w:val="single" w:sz="4" w:space="0" w:color="000000"/>
              <w:bottom w:val="single" w:sz="4" w:space="0" w:color="000000"/>
              <w:right w:val="single" w:sz="4" w:space="0" w:color="000000"/>
            </w:tcBorders>
          </w:tcPr>
          <w:p w:rsidR="00EA09BB" w:rsidRDefault="00EA09BB" w:rsidP="00280443">
            <w:pPr>
              <w:autoSpaceDE w:val="0"/>
              <w:autoSpaceDN w:val="0"/>
              <w:adjustRightInd w:val="0"/>
              <w:ind w:left="175" w:right="317"/>
              <w:contextualSpacing/>
              <w:jc w:val="both"/>
              <w:rPr>
                <w:rFonts w:ascii="Times New Roman" w:hAnsi="Times New Roman"/>
                <w:sz w:val="27"/>
                <w:szCs w:val="27"/>
              </w:rPr>
            </w:pPr>
          </w:p>
          <w:p w:rsidR="00C520A7" w:rsidRPr="00C520A7" w:rsidRDefault="00C520A7" w:rsidP="00C520A7">
            <w:pPr>
              <w:tabs>
                <w:tab w:val="left" w:pos="5129"/>
              </w:tabs>
              <w:ind w:left="318" w:right="478"/>
              <w:jc w:val="both"/>
              <w:rPr>
                <w:rFonts w:ascii="Times New Roman" w:hAnsi="Times New Roman"/>
                <w:sz w:val="30"/>
                <w:szCs w:val="30"/>
                <w:shd w:val="clear" w:color="auto" w:fill="FFFFFF"/>
              </w:rPr>
            </w:pPr>
            <w:r w:rsidRPr="00C520A7">
              <w:rPr>
                <w:rFonts w:ascii="Times New Roman" w:hAnsi="Times New Roman"/>
                <w:sz w:val="30"/>
                <w:szCs w:val="30"/>
              </w:rPr>
              <w:t xml:space="preserve">технологического процесса, правил техники безопасности и противопожарного режима, и </w:t>
            </w:r>
          </w:p>
          <w:p w:rsidR="00C520A7" w:rsidRPr="00C520A7" w:rsidRDefault="00C520A7" w:rsidP="00C520A7">
            <w:pPr>
              <w:tabs>
                <w:tab w:val="left" w:pos="5129"/>
              </w:tabs>
              <w:ind w:left="318" w:right="478"/>
              <w:jc w:val="both"/>
              <w:rPr>
                <w:rFonts w:ascii="Times New Roman" w:hAnsi="Times New Roman"/>
                <w:sz w:val="30"/>
                <w:szCs w:val="30"/>
              </w:rPr>
            </w:pPr>
            <w:r w:rsidRPr="00C520A7">
              <w:rPr>
                <w:rFonts w:ascii="Times New Roman" w:hAnsi="Times New Roman"/>
                <w:sz w:val="30"/>
                <w:szCs w:val="30"/>
              </w:rPr>
              <w:t>результатом этих нарушений нередко являются несчастные случаи с другими рабочими.</w:t>
            </w:r>
          </w:p>
          <w:p w:rsidR="00C520A7" w:rsidRPr="00C520A7" w:rsidRDefault="00C520A7" w:rsidP="00C520A7">
            <w:pPr>
              <w:ind w:left="318" w:right="473" w:firstLine="390"/>
              <w:jc w:val="both"/>
              <w:rPr>
                <w:rFonts w:ascii="Times New Roman" w:hAnsi="Times New Roman"/>
                <w:sz w:val="30"/>
                <w:szCs w:val="30"/>
              </w:rPr>
            </w:pPr>
            <w:r>
              <w:rPr>
                <w:rFonts w:ascii="Times New Roman" w:hAnsi="Times New Roman"/>
                <w:sz w:val="30"/>
                <w:szCs w:val="30"/>
              </w:rPr>
              <w:t xml:space="preserve"> </w:t>
            </w:r>
            <w:r w:rsidRPr="00C520A7">
              <w:rPr>
                <w:rFonts w:ascii="Times New Roman" w:hAnsi="Times New Roman"/>
                <w:sz w:val="30"/>
                <w:szCs w:val="30"/>
              </w:rPr>
              <w:t>Но это не означает, что они не несут никакой ответственности. Если в результате нарушения ими правил охраны труда наступили тяжкие последствия, виновное лицо должно отвечать за преступление против здоровья.</w:t>
            </w:r>
          </w:p>
          <w:p w:rsidR="00EA09BB" w:rsidRPr="00C520A7" w:rsidRDefault="00C520A7" w:rsidP="00280443">
            <w:pPr>
              <w:autoSpaceDE w:val="0"/>
              <w:autoSpaceDN w:val="0"/>
              <w:adjustRightInd w:val="0"/>
              <w:ind w:left="318" w:right="317"/>
              <w:jc w:val="both"/>
              <w:rPr>
                <w:rFonts w:ascii="Times New Roman" w:hAnsi="Times New Roman"/>
                <w:color w:val="000000"/>
                <w:sz w:val="30"/>
                <w:szCs w:val="30"/>
                <w:shd w:val="clear" w:color="auto" w:fill="FFFFFF"/>
              </w:rPr>
            </w:pPr>
            <w:r>
              <w:rPr>
                <w:rFonts w:ascii="Times New Roman" w:hAnsi="Times New Roman"/>
                <w:sz w:val="30"/>
                <w:szCs w:val="30"/>
              </w:rPr>
              <w:t xml:space="preserve">       </w:t>
            </w:r>
            <w:r w:rsidR="005D23AC" w:rsidRPr="00C520A7">
              <w:rPr>
                <w:rFonts w:ascii="Times New Roman" w:hAnsi="Times New Roman"/>
                <w:sz w:val="30"/>
                <w:szCs w:val="30"/>
              </w:rPr>
              <w:t>П</w:t>
            </w:r>
            <w:r w:rsidR="005D23AC" w:rsidRPr="00C520A7">
              <w:rPr>
                <w:rFonts w:ascii="Times New Roman" w:hAnsi="Times New Roman"/>
                <w:color w:val="000000"/>
                <w:sz w:val="30"/>
                <w:szCs w:val="30"/>
              </w:rPr>
              <w:t>ри решении вопроса о привлечении к ответственности за совершение преступления, предусмотренного ст. 143 УК РФ, необходимо обязательное наличие фактических трудовых отношений</w:t>
            </w:r>
            <w:r w:rsidRPr="00C520A7">
              <w:rPr>
                <w:rFonts w:ascii="Times New Roman" w:hAnsi="Times New Roman"/>
                <w:color w:val="000000"/>
                <w:sz w:val="30"/>
                <w:szCs w:val="30"/>
              </w:rPr>
              <w:t>.</w:t>
            </w:r>
            <w:r w:rsidR="005D23AC" w:rsidRPr="00C520A7">
              <w:rPr>
                <w:rFonts w:ascii="Times New Roman" w:hAnsi="Times New Roman"/>
                <w:color w:val="000000"/>
                <w:sz w:val="30"/>
                <w:szCs w:val="30"/>
                <w:shd w:val="clear" w:color="auto" w:fill="FFFFFF"/>
              </w:rPr>
              <w:t xml:space="preserve"> </w:t>
            </w:r>
          </w:p>
          <w:p w:rsidR="00EA09BB" w:rsidRPr="00C520A7" w:rsidRDefault="00EA09BB" w:rsidP="00280443">
            <w:pPr>
              <w:autoSpaceDE w:val="0"/>
              <w:autoSpaceDN w:val="0"/>
              <w:adjustRightInd w:val="0"/>
              <w:ind w:left="318" w:right="317"/>
              <w:jc w:val="both"/>
              <w:rPr>
                <w:rFonts w:ascii="Times New Roman" w:hAnsi="Times New Roman"/>
                <w:b/>
                <w:i/>
                <w:sz w:val="30"/>
                <w:szCs w:val="30"/>
              </w:rPr>
            </w:pPr>
          </w:p>
          <w:p w:rsidR="00EA09BB" w:rsidRPr="00731021" w:rsidRDefault="00EA09BB" w:rsidP="00280443">
            <w:pPr>
              <w:autoSpaceDE w:val="0"/>
              <w:autoSpaceDN w:val="0"/>
              <w:adjustRightInd w:val="0"/>
              <w:ind w:left="318" w:right="317" w:hanging="143"/>
              <w:contextualSpacing/>
              <w:jc w:val="center"/>
              <w:rPr>
                <w:rFonts w:ascii="Bookman Old Style" w:hAnsi="Bookman Old Style"/>
                <w:sz w:val="29"/>
                <w:szCs w:val="29"/>
              </w:rPr>
            </w:pPr>
          </w:p>
        </w:tc>
        <w:tc>
          <w:tcPr>
            <w:tcW w:w="5386" w:type="dxa"/>
            <w:tcBorders>
              <w:top w:val="single" w:sz="4" w:space="0" w:color="000000"/>
              <w:left w:val="single" w:sz="4" w:space="0" w:color="000000"/>
              <w:bottom w:val="single" w:sz="4" w:space="0" w:color="000000"/>
              <w:right w:val="single" w:sz="4" w:space="0" w:color="000000"/>
            </w:tcBorders>
          </w:tcPr>
          <w:p w:rsidR="00EA09BB" w:rsidRPr="00731021" w:rsidRDefault="00EA09BB" w:rsidP="00280443">
            <w:pPr>
              <w:jc w:val="both"/>
              <w:rPr>
                <w:rFonts w:ascii="Times New Roman" w:hAnsi="Times New Roman"/>
                <w:b/>
                <w:sz w:val="29"/>
                <w:szCs w:val="29"/>
              </w:rPr>
            </w:pPr>
          </w:p>
          <w:p w:rsidR="00C27B65" w:rsidRDefault="00EA09BB" w:rsidP="00C27B65">
            <w:pPr>
              <w:pStyle w:val="msonormalbullet2gif"/>
              <w:jc w:val="center"/>
              <w:rPr>
                <w:b/>
                <w:sz w:val="29"/>
                <w:szCs w:val="29"/>
                <w:lang w:val="en-US"/>
              </w:rPr>
            </w:pPr>
            <w:r w:rsidRPr="00731021">
              <w:rPr>
                <w:b/>
                <w:sz w:val="29"/>
                <w:szCs w:val="29"/>
              </w:rPr>
              <w:t xml:space="preserve">Западно-Сибирская транспортная прокуратура </w:t>
            </w:r>
          </w:p>
          <w:p w:rsidR="00C27B65" w:rsidRPr="00C27B65" w:rsidRDefault="00C27B65" w:rsidP="00C27B65">
            <w:pPr>
              <w:pStyle w:val="msonormalbullet2gif"/>
              <w:jc w:val="center"/>
              <w:rPr>
                <w:b/>
                <w:sz w:val="32"/>
                <w:szCs w:val="29"/>
                <w:lang w:val="en-US"/>
              </w:rPr>
            </w:pPr>
            <w:r w:rsidRPr="00C27B65">
              <w:rPr>
                <w:b/>
                <w:sz w:val="32"/>
                <w:szCs w:val="29"/>
              </w:rPr>
              <w:t>Т</w:t>
            </w:r>
            <w:r>
              <w:rPr>
                <w:b/>
                <w:sz w:val="32"/>
                <w:szCs w:val="29"/>
              </w:rPr>
              <w:t>омская транспортная прокуратура</w:t>
            </w:r>
          </w:p>
          <w:p w:rsidR="00EA09BB" w:rsidRPr="00731021" w:rsidRDefault="00C27B65" w:rsidP="00280443">
            <w:pPr>
              <w:pStyle w:val="msonormalbullet2gif"/>
              <w:jc w:val="center"/>
              <w:rPr>
                <w:b/>
                <w:sz w:val="29"/>
                <w:szCs w:val="29"/>
              </w:rPr>
            </w:pPr>
            <w:r w:rsidRPr="00C27B65">
              <w:rPr>
                <w:b/>
                <w:sz w:val="29"/>
                <w:szCs w:val="29"/>
              </w:rPr>
              <w:drawing>
                <wp:inline distT="0" distB="0" distL="0" distR="0">
                  <wp:extent cx="2191197" cy="2333625"/>
                  <wp:effectExtent l="19050" t="0" r="0" b="0"/>
                  <wp:docPr id="5" name="Рисунок 3" descr="C:\Documents and Settings\Admin\Мои документы\Загрузки\1200px-Emblem_of_the_Office_of_the_Prosecutor_General_of_Russia.svg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Мои документы\Загрузки\1200px-Emblem_of_the_Office_of_the_Prosecutor_General_of_Russia.svg_.png"/>
                          <pic:cNvPicPr>
                            <a:picLocks noChangeAspect="1" noChangeArrowheads="1"/>
                          </pic:cNvPicPr>
                        </pic:nvPicPr>
                        <pic:blipFill>
                          <a:blip r:embed="rId4" cstate="print"/>
                          <a:srcRect/>
                          <a:stretch>
                            <a:fillRect/>
                          </a:stretch>
                        </pic:blipFill>
                        <pic:spPr bwMode="auto">
                          <a:xfrm>
                            <a:off x="0" y="0"/>
                            <a:ext cx="2192435" cy="2334944"/>
                          </a:xfrm>
                          <a:prstGeom prst="rect">
                            <a:avLst/>
                          </a:prstGeom>
                          <a:noFill/>
                          <a:ln w="9525">
                            <a:noFill/>
                            <a:miter lim="800000"/>
                            <a:headEnd/>
                            <a:tailEnd/>
                          </a:ln>
                        </pic:spPr>
                      </pic:pic>
                    </a:graphicData>
                  </a:graphic>
                </wp:inline>
              </w:drawing>
            </w:r>
          </w:p>
          <w:p w:rsidR="00EA09BB" w:rsidRPr="00731021" w:rsidRDefault="00EA09BB" w:rsidP="00280443">
            <w:pPr>
              <w:pStyle w:val="msonormalbullet2gif"/>
              <w:jc w:val="center"/>
              <w:rPr>
                <w:b/>
                <w:sz w:val="32"/>
                <w:szCs w:val="32"/>
              </w:rPr>
            </w:pPr>
            <w:r>
              <w:rPr>
                <w:b/>
                <w:sz w:val="32"/>
                <w:szCs w:val="32"/>
              </w:rPr>
              <w:t>УГОЛОВНАЯ ОТВЕТСТВЕНОСТЬ ЗА НАРУШЕНИЕ ТРЕБОВАНИЙ ОХРАНЫ ТРУДА</w:t>
            </w:r>
          </w:p>
          <w:p w:rsidR="00EA09BB" w:rsidRPr="00731021" w:rsidRDefault="00EA09BB" w:rsidP="00280443">
            <w:pPr>
              <w:pStyle w:val="msonormalbullet2gif"/>
              <w:jc w:val="center"/>
              <w:rPr>
                <w:b/>
                <w:sz w:val="29"/>
                <w:szCs w:val="29"/>
              </w:rPr>
            </w:pPr>
          </w:p>
          <w:p w:rsidR="00EA09BB" w:rsidRDefault="00C27B65" w:rsidP="00C27B65">
            <w:pPr>
              <w:pStyle w:val="msonormalbullet2gif"/>
              <w:spacing w:before="0" w:beforeAutospacing="0" w:after="0" w:afterAutospacing="0"/>
              <w:jc w:val="center"/>
              <w:rPr>
                <w:b/>
                <w:sz w:val="29"/>
                <w:szCs w:val="29"/>
              </w:rPr>
            </w:pPr>
            <w:r>
              <w:rPr>
                <w:b/>
                <w:sz w:val="29"/>
                <w:szCs w:val="29"/>
              </w:rPr>
              <w:t xml:space="preserve">634009, г. Томск, </w:t>
            </w:r>
          </w:p>
          <w:p w:rsidR="00C27B65" w:rsidRPr="00731021" w:rsidRDefault="00C27B65" w:rsidP="00C27B65">
            <w:pPr>
              <w:pStyle w:val="msonormalbullet2gif"/>
              <w:spacing w:before="0" w:beforeAutospacing="0" w:after="0" w:afterAutospacing="0"/>
              <w:jc w:val="center"/>
              <w:rPr>
                <w:b/>
                <w:sz w:val="29"/>
                <w:szCs w:val="29"/>
              </w:rPr>
            </w:pPr>
            <w:r>
              <w:rPr>
                <w:b/>
                <w:sz w:val="29"/>
                <w:szCs w:val="29"/>
              </w:rPr>
              <w:t>Ул. Карла Маркса д. 11</w:t>
            </w:r>
          </w:p>
          <w:p w:rsidR="00EA09BB" w:rsidRPr="00731021" w:rsidRDefault="00C27B65" w:rsidP="00C27B65">
            <w:pPr>
              <w:pStyle w:val="msonormalbullet2gif"/>
              <w:spacing w:before="0" w:beforeAutospacing="0" w:after="0" w:afterAutospacing="0"/>
              <w:jc w:val="center"/>
              <w:rPr>
                <w:sz w:val="29"/>
                <w:szCs w:val="29"/>
              </w:rPr>
            </w:pPr>
            <w:proofErr w:type="spellStart"/>
            <w:r>
              <w:rPr>
                <w:b/>
                <w:sz w:val="29"/>
                <w:szCs w:val="29"/>
                <w:lang w:val="en-US"/>
              </w:rPr>
              <w:t>Ttp</w:t>
            </w:r>
            <w:proofErr w:type="spellEnd"/>
            <w:r w:rsidRPr="00C27B65">
              <w:rPr>
                <w:b/>
                <w:sz w:val="29"/>
                <w:szCs w:val="29"/>
              </w:rPr>
              <w:t>14@</w:t>
            </w:r>
            <w:r>
              <w:rPr>
                <w:b/>
                <w:sz w:val="29"/>
                <w:szCs w:val="29"/>
                <w:lang w:val="en-US"/>
              </w:rPr>
              <w:t>mail</w:t>
            </w:r>
            <w:r w:rsidRPr="00C27B65">
              <w:rPr>
                <w:b/>
                <w:sz w:val="29"/>
                <w:szCs w:val="29"/>
              </w:rPr>
              <w:t>2000.</w:t>
            </w:r>
            <w:proofErr w:type="spellStart"/>
            <w:r>
              <w:rPr>
                <w:b/>
                <w:sz w:val="29"/>
                <w:szCs w:val="29"/>
                <w:lang w:val="en-US"/>
              </w:rPr>
              <w:t>ru</w:t>
            </w:r>
            <w:proofErr w:type="spellEnd"/>
          </w:p>
        </w:tc>
      </w:tr>
      <w:tr w:rsidR="00EA09BB" w:rsidRPr="00AB3CCD" w:rsidTr="00280443">
        <w:trPr>
          <w:trHeight w:val="10901"/>
        </w:trPr>
        <w:tc>
          <w:tcPr>
            <w:tcW w:w="5245" w:type="dxa"/>
            <w:tcBorders>
              <w:top w:val="single" w:sz="4" w:space="0" w:color="000000"/>
              <w:left w:val="single" w:sz="4" w:space="0" w:color="000000"/>
              <w:bottom w:val="single" w:sz="4" w:space="0" w:color="000000"/>
              <w:right w:val="single" w:sz="4" w:space="0" w:color="000000"/>
            </w:tcBorders>
          </w:tcPr>
          <w:p w:rsidR="00EA09BB" w:rsidRDefault="00EA09BB" w:rsidP="00280443">
            <w:pPr>
              <w:pStyle w:val="ConsPlusNormal"/>
              <w:ind w:right="317" w:firstLine="540"/>
              <w:jc w:val="both"/>
              <w:rPr>
                <w:rFonts w:ascii="Times New Roman" w:hAnsi="Times New Roman" w:cs="Times New Roman"/>
                <w:sz w:val="28"/>
                <w:szCs w:val="28"/>
              </w:rPr>
            </w:pPr>
          </w:p>
          <w:p w:rsidR="005D23AC" w:rsidRPr="00C520A7" w:rsidRDefault="005D23AC" w:rsidP="005D23AC">
            <w:pPr>
              <w:pStyle w:val="ConsPlusNormal"/>
              <w:ind w:right="325" w:firstLine="540"/>
              <w:jc w:val="both"/>
              <w:rPr>
                <w:rFonts w:ascii="Times New Roman" w:hAnsi="Times New Roman" w:cs="Times New Roman"/>
                <w:sz w:val="30"/>
                <w:szCs w:val="30"/>
              </w:rPr>
            </w:pPr>
            <w:r w:rsidRPr="00C520A7">
              <w:rPr>
                <w:rFonts w:ascii="Times New Roman" w:hAnsi="Times New Roman" w:cs="Times New Roman"/>
                <w:sz w:val="30"/>
                <w:szCs w:val="30"/>
              </w:rPr>
              <w:t xml:space="preserve">Уголовная ответственность по </w:t>
            </w:r>
            <w:proofErr w:type="gramStart"/>
            <w:r w:rsidRPr="00C520A7">
              <w:rPr>
                <w:rFonts w:ascii="Times New Roman" w:hAnsi="Times New Roman" w:cs="Times New Roman"/>
                <w:sz w:val="30"/>
                <w:szCs w:val="30"/>
              </w:rPr>
              <w:t>ч</w:t>
            </w:r>
            <w:proofErr w:type="gramEnd"/>
            <w:r w:rsidRPr="00C520A7">
              <w:rPr>
                <w:rFonts w:ascii="Times New Roman" w:hAnsi="Times New Roman" w:cs="Times New Roman"/>
                <w:sz w:val="30"/>
                <w:szCs w:val="30"/>
              </w:rPr>
              <w:t>. 1 ст. 143 УК РФ предусмотрена</w:t>
            </w:r>
            <w:r w:rsidRPr="00C520A7">
              <w:rPr>
                <w:rFonts w:ascii="Times New Roman" w:hAnsi="Times New Roman" w:cs="Times New Roman"/>
                <w:b/>
                <w:sz w:val="30"/>
                <w:szCs w:val="30"/>
              </w:rPr>
              <w:t xml:space="preserve"> </w:t>
            </w:r>
            <w:r w:rsidRPr="00C520A7">
              <w:rPr>
                <w:rFonts w:ascii="Times New Roman" w:hAnsi="Times New Roman" w:cs="Times New Roman"/>
                <w:sz w:val="30"/>
                <w:szCs w:val="30"/>
              </w:rPr>
              <w:t xml:space="preserve">за 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w:t>
            </w:r>
          </w:p>
          <w:p w:rsidR="005D23AC" w:rsidRPr="005D23AC" w:rsidRDefault="005D23AC" w:rsidP="005D23AC">
            <w:pPr>
              <w:pStyle w:val="ConsPlusNormal"/>
              <w:ind w:right="325" w:firstLine="540"/>
              <w:jc w:val="both"/>
              <w:rPr>
                <w:rFonts w:ascii="Times New Roman" w:hAnsi="Times New Roman" w:cs="Times New Roman"/>
                <w:sz w:val="28"/>
                <w:szCs w:val="28"/>
              </w:rPr>
            </w:pPr>
          </w:p>
          <w:p w:rsidR="005D23AC" w:rsidRPr="00C520A7" w:rsidRDefault="005D23AC" w:rsidP="005D23AC">
            <w:pPr>
              <w:pStyle w:val="ConsPlusNormal"/>
              <w:ind w:right="325" w:firstLine="540"/>
              <w:jc w:val="both"/>
              <w:rPr>
                <w:rFonts w:ascii="Times New Roman" w:hAnsi="Times New Roman" w:cs="Times New Roman"/>
                <w:sz w:val="30"/>
                <w:szCs w:val="30"/>
              </w:rPr>
            </w:pPr>
            <w:proofErr w:type="gramStart"/>
            <w:r w:rsidRPr="00C520A7">
              <w:rPr>
                <w:rFonts w:ascii="Times New Roman" w:hAnsi="Times New Roman" w:cs="Times New Roman"/>
                <w:sz w:val="30"/>
                <w:szCs w:val="30"/>
              </w:rPr>
              <w:t>Под требованиями охраны труда понимаются государственные нормативные требования охраны труда, содержащиеся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w:t>
            </w:r>
            <w:proofErr w:type="gramEnd"/>
          </w:p>
          <w:p w:rsidR="005D23AC" w:rsidRPr="005D23AC" w:rsidRDefault="005D23AC" w:rsidP="005D23AC">
            <w:pPr>
              <w:pStyle w:val="ConsPlusNormal"/>
              <w:ind w:right="325" w:firstLine="540"/>
              <w:jc w:val="both"/>
              <w:rPr>
                <w:rFonts w:ascii="Times New Roman" w:hAnsi="Times New Roman" w:cs="Times New Roman"/>
                <w:sz w:val="28"/>
                <w:szCs w:val="28"/>
              </w:rPr>
            </w:pPr>
          </w:p>
          <w:p w:rsidR="00EA09BB" w:rsidRPr="00FF287D" w:rsidRDefault="005D23AC" w:rsidP="00C520A7">
            <w:pPr>
              <w:pStyle w:val="ConsPlusNormal"/>
              <w:ind w:right="325" w:firstLine="540"/>
              <w:jc w:val="both"/>
              <w:rPr>
                <w:rFonts w:ascii="Times New Roman" w:hAnsi="Times New Roman"/>
                <w:color w:val="000000"/>
                <w:sz w:val="28"/>
                <w:szCs w:val="28"/>
                <w:shd w:val="clear" w:color="auto" w:fill="FFFFFF"/>
              </w:rPr>
            </w:pPr>
            <w:r w:rsidRPr="00C520A7">
              <w:rPr>
                <w:rFonts w:ascii="Times New Roman" w:hAnsi="Times New Roman" w:cs="Times New Roman"/>
                <w:sz w:val="30"/>
                <w:szCs w:val="30"/>
              </w:rPr>
              <w:t xml:space="preserve">Как правило, это проведение необходимых инструктажей, обучение правилам охраны труда, обеспечение исправности оборудования, предоставление средств защиты, соблюдение технологического процесса и цикла работ, а также производственно-технологической дисциплины, регламентация обязанностей участников трудового процесса, </w:t>
            </w:r>
          </w:p>
        </w:tc>
        <w:tc>
          <w:tcPr>
            <w:tcW w:w="5387" w:type="dxa"/>
            <w:tcBorders>
              <w:top w:val="single" w:sz="4" w:space="0" w:color="000000"/>
              <w:left w:val="single" w:sz="4" w:space="0" w:color="000000"/>
              <w:bottom w:val="single" w:sz="4" w:space="0" w:color="000000"/>
              <w:right w:val="single" w:sz="4" w:space="0" w:color="000000"/>
            </w:tcBorders>
          </w:tcPr>
          <w:p w:rsidR="00EA09BB" w:rsidRDefault="00EA09BB" w:rsidP="00280443">
            <w:pPr>
              <w:widowControl w:val="0"/>
              <w:suppressAutoHyphens/>
              <w:autoSpaceDE w:val="0"/>
              <w:autoSpaceDN w:val="0"/>
              <w:adjustRightInd w:val="0"/>
              <w:ind w:left="459" w:right="317" w:firstLine="459"/>
              <w:jc w:val="both"/>
              <w:rPr>
                <w:rFonts w:ascii="Times New Roman" w:hAnsi="Times New Roman"/>
                <w:sz w:val="28"/>
                <w:szCs w:val="28"/>
              </w:rPr>
            </w:pPr>
          </w:p>
          <w:p w:rsidR="00C520A7" w:rsidRDefault="00C520A7" w:rsidP="005D23AC">
            <w:pPr>
              <w:tabs>
                <w:tab w:val="left" w:pos="5129"/>
              </w:tabs>
              <w:autoSpaceDE w:val="0"/>
              <w:autoSpaceDN w:val="0"/>
              <w:adjustRightInd w:val="0"/>
              <w:ind w:left="310" w:right="284"/>
              <w:jc w:val="both"/>
              <w:rPr>
                <w:rFonts w:ascii="Times New Roman" w:hAnsi="Times New Roman"/>
                <w:sz w:val="30"/>
                <w:szCs w:val="30"/>
              </w:rPr>
            </w:pPr>
            <w:r w:rsidRPr="00C520A7">
              <w:rPr>
                <w:rFonts w:ascii="Times New Roman" w:hAnsi="Times New Roman"/>
                <w:sz w:val="30"/>
                <w:szCs w:val="30"/>
              </w:rPr>
              <w:t>контроль соответствия необходимых допусков и т.д.</w:t>
            </w:r>
          </w:p>
          <w:p w:rsidR="00C520A7" w:rsidRDefault="00C520A7" w:rsidP="005D23AC">
            <w:pPr>
              <w:tabs>
                <w:tab w:val="left" w:pos="5129"/>
              </w:tabs>
              <w:autoSpaceDE w:val="0"/>
              <w:autoSpaceDN w:val="0"/>
              <w:adjustRightInd w:val="0"/>
              <w:ind w:left="310" w:right="284"/>
              <w:jc w:val="both"/>
              <w:rPr>
                <w:rFonts w:ascii="Times New Roman" w:hAnsi="Times New Roman"/>
                <w:sz w:val="30"/>
                <w:szCs w:val="30"/>
              </w:rPr>
            </w:pPr>
          </w:p>
          <w:p w:rsidR="005D23AC" w:rsidRPr="00C520A7" w:rsidRDefault="00C520A7" w:rsidP="005D23AC">
            <w:pPr>
              <w:tabs>
                <w:tab w:val="left" w:pos="5129"/>
              </w:tabs>
              <w:autoSpaceDE w:val="0"/>
              <w:autoSpaceDN w:val="0"/>
              <w:adjustRightInd w:val="0"/>
              <w:ind w:left="310" w:right="284"/>
              <w:jc w:val="both"/>
              <w:rPr>
                <w:rFonts w:ascii="Times New Roman" w:hAnsi="Times New Roman"/>
                <w:sz w:val="30"/>
                <w:szCs w:val="30"/>
              </w:rPr>
            </w:pPr>
            <w:r>
              <w:rPr>
                <w:rFonts w:ascii="Times New Roman" w:hAnsi="Times New Roman"/>
                <w:sz w:val="30"/>
                <w:szCs w:val="30"/>
              </w:rPr>
              <w:t xml:space="preserve"> </w:t>
            </w:r>
            <w:r w:rsidRPr="00C520A7">
              <w:rPr>
                <w:rFonts w:ascii="Times New Roman" w:hAnsi="Times New Roman"/>
                <w:sz w:val="30"/>
                <w:szCs w:val="30"/>
              </w:rPr>
              <w:t xml:space="preserve"> </w:t>
            </w:r>
            <w:r>
              <w:rPr>
                <w:rFonts w:ascii="Times New Roman" w:hAnsi="Times New Roman"/>
                <w:sz w:val="30"/>
                <w:szCs w:val="30"/>
              </w:rPr>
              <w:t xml:space="preserve">    </w:t>
            </w:r>
            <w:proofErr w:type="gramStart"/>
            <w:r w:rsidR="005D23AC" w:rsidRPr="00C520A7">
              <w:rPr>
                <w:rFonts w:ascii="Times New Roman" w:hAnsi="Times New Roman"/>
                <w:sz w:val="30"/>
                <w:szCs w:val="30"/>
              </w:rPr>
              <w:t>Данные деяния наказываются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либо лишением свободы на тот же срок с</w:t>
            </w:r>
            <w:proofErr w:type="gramEnd"/>
            <w:r w:rsidR="005D23AC" w:rsidRPr="00C520A7">
              <w:rPr>
                <w:rFonts w:ascii="Times New Roman" w:hAnsi="Times New Roman"/>
                <w:sz w:val="30"/>
                <w:szCs w:val="30"/>
              </w:rPr>
              <w:t xml:space="preserve"> лишением права занимать определенные должности или заниматься определенной деятельностью на срок до одного года или без такового.</w:t>
            </w:r>
          </w:p>
          <w:p w:rsidR="005D23AC" w:rsidRPr="00C520A7" w:rsidRDefault="005D23AC" w:rsidP="005D23AC">
            <w:pPr>
              <w:tabs>
                <w:tab w:val="left" w:pos="5129"/>
              </w:tabs>
              <w:autoSpaceDE w:val="0"/>
              <w:autoSpaceDN w:val="0"/>
              <w:adjustRightInd w:val="0"/>
              <w:ind w:left="310" w:right="284"/>
              <w:jc w:val="both"/>
              <w:rPr>
                <w:rFonts w:ascii="Times New Roman" w:hAnsi="Times New Roman"/>
                <w:sz w:val="30"/>
                <w:szCs w:val="30"/>
              </w:rPr>
            </w:pPr>
            <w:r w:rsidRPr="00C520A7">
              <w:rPr>
                <w:rFonts w:ascii="Times New Roman" w:hAnsi="Times New Roman"/>
                <w:color w:val="000000"/>
                <w:sz w:val="30"/>
                <w:szCs w:val="30"/>
                <w:shd w:val="clear" w:color="auto" w:fill="FFFFFF"/>
              </w:rPr>
              <w:t xml:space="preserve">        </w:t>
            </w:r>
            <w:r w:rsidRPr="00C520A7">
              <w:rPr>
                <w:rFonts w:ascii="Times New Roman" w:hAnsi="Times New Roman"/>
                <w:sz w:val="30"/>
                <w:szCs w:val="30"/>
              </w:rPr>
              <w:t xml:space="preserve">Преступление относится к категории небольшой тяжести. </w:t>
            </w:r>
          </w:p>
          <w:p w:rsidR="005D23AC" w:rsidRPr="00C520A7" w:rsidRDefault="005D23AC" w:rsidP="005D23AC">
            <w:pPr>
              <w:tabs>
                <w:tab w:val="left" w:pos="5129"/>
              </w:tabs>
              <w:autoSpaceDE w:val="0"/>
              <w:autoSpaceDN w:val="0"/>
              <w:adjustRightInd w:val="0"/>
              <w:ind w:left="310" w:right="284"/>
              <w:jc w:val="both"/>
              <w:rPr>
                <w:rFonts w:ascii="Times New Roman" w:hAnsi="Times New Roman"/>
                <w:sz w:val="30"/>
                <w:szCs w:val="30"/>
              </w:rPr>
            </w:pPr>
          </w:p>
          <w:p w:rsidR="005D23AC" w:rsidRPr="00C520A7" w:rsidRDefault="005D23AC" w:rsidP="005D23AC">
            <w:pPr>
              <w:tabs>
                <w:tab w:val="left" w:pos="5129"/>
              </w:tabs>
              <w:autoSpaceDE w:val="0"/>
              <w:autoSpaceDN w:val="0"/>
              <w:adjustRightInd w:val="0"/>
              <w:ind w:left="310" w:right="284" w:firstLine="230"/>
              <w:jc w:val="both"/>
              <w:rPr>
                <w:rFonts w:ascii="Times New Roman" w:hAnsi="Times New Roman"/>
                <w:sz w:val="30"/>
                <w:szCs w:val="30"/>
              </w:rPr>
            </w:pPr>
            <w:r w:rsidRPr="00C520A7">
              <w:rPr>
                <w:rFonts w:ascii="Times New Roman" w:hAnsi="Times New Roman"/>
                <w:sz w:val="30"/>
                <w:szCs w:val="30"/>
              </w:rPr>
              <w:t xml:space="preserve">     Ответственность по </w:t>
            </w:r>
            <w:proofErr w:type="gramStart"/>
            <w:r w:rsidRPr="00C520A7">
              <w:rPr>
                <w:rFonts w:ascii="Times New Roman" w:hAnsi="Times New Roman"/>
                <w:sz w:val="30"/>
                <w:szCs w:val="30"/>
              </w:rPr>
              <w:t>ч</w:t>
            </w:r>
            <w:proofErr w:type="gramEnd"/>
            <w:r w:rsidRPr="00C520A7">
              <w:rPr>
                <w:rFonts w:ascii="Times New Roman" w:hAnsi="Times New Roman"/>
                <w:sz w:val="30"/>
                <w:szCs w:val="30"/>
              </w:rPr>
              <w:t>. 2 ст. 143 УК РФ наступает за указанные выше деяния, повлекшие по неосторожности смерть человека.</w:t>
            </w:r>
          </w:p>
          <w:p w:rsidR="00EA09BB" w:rsidRPr="006F55D3" w:rsidRDefault="00EA09BB" w:rsidP="005D23AC">
            <w:pPr>
              <w:tabs>
                <w:tab w:val="left" w:pos="5129"/>
              </w:tabs>
              <w:autoSpaceDE w:val="0"/>
              <w:autoSpaceDN w:val="0"/>
              <w:adjustRightInd w:val="0"/>
              <w:ind w:left="310" w:right="284" w:firstLine="230"/>
              <w:jc w:val="both"/>
              <w:rPr>
                <w:rFonts w:ascii="Bookman Old Style" w:hAnsi="Bookman Old Style" w:cs="Bookman Old Style"/>
                <w:sz w:val="29"/>
                <w:szCs w:val="29"/>
                <w:lang w:eastAsia="ru-RU"/>
              </w:rPr>
            </w:pPr>
          </w:p>
        </w:tc>
        <w:tc>
          <w:tcPr>
            <w:tcW w:w="5386" w:type="dxa"/>
            <w:tcBorders>
              <w:top w:val="single" w:sz="4" w:space="0" w:color="000000"/>
              <w:left w:val="single" w:sz="4" w:space="0" w:color="000000"/>
              <w:bottom w:val="single" w:sz="4" w:space="0" w:color="000000"/>
              <w:right w:val="single" w:sz="4" w:space="0" w:color="000000"/>
            </w:tcBorders>
          </w:tcPr>
          <w:p w:rsidR="005D23AC" w:rsidRDefault="005D23AC" w:rsidP="005D23AC">
            <w:pPr>
              <w:autoSpaceDE w:val="0"/>
              <w:autoSpaceDN w:val="0"/>
              <w:adjustRightInd w:val="0"/>
              <w:ind w:left="351" w:firstLine="189"/>
              <w:jc w:val="both"/>
              <w:rPr>
                <w:rFonts w:ascii="Times New Roman" w:hAnsi="Times New Roman"/>
                <w:sz w:val="28"/>
                <w:szCs w:val="28"/>
              </w:rPr>
            </w:pPr>
          </w:p>
          <w:p w:rsidR="005D23AC" w:rsidRPr="005D23AC" w:rsidRDefault="00C520A7" w:rsidP="005D23AC">
            <w:pPr>
              <w:tabs>
                <w:tab w:val="left" w:pos="5129"/>
              </w:tabs>
              <w:autoSpaceDE w:val="0"/>
              <w:autoSpaceDN w:val="0"/>
              <w:adjustRightInd w:val="0"/>
              <w:ind w:left="310" w:right="284" w:firstLine="7"/>
              <w:jc w:val="both"/>
              <w:rPr>
                <w:rFonts w:ascii="Times New Roman" w:hAnsi="Times New Roman"/>
                <w:sz w:val="28"/>
                <w:szCs w:val="28"/>
              </w:rPr>
            </w:pPr>
            <w:r w:rsidRPr="00C520A7">
              <w:rPr>
                <w:rFonts w:ascii="Times New Roman" w:hAnsi="Times New Roman"/>
                <w:sz w:val="30"/>
                <w:szCs w:val="30"/>
              </w:rPr>
              <w:t xml:space="preserve">    За их совершение предусмотрено наказание в виде принудительных  работ на срок до четырех лет либо лишение свободы на тот же срок с лишением права занимать </w:t>
            </w:r>
            <w:r w:rsidRPr="005D23AC">
              <w:rPr>
                <w:rFonts w:ascii="Times New Roman" w:hAnsi="Times New Roman"/>
                <w:sz w:val="28"/>
                <w:szCs w:val="28"/>
              </w:rPr>
              <w:t xml:space="preserve">определенные должности или заниматься определенной </w:t>
            </w:r>
            <w:r w:rsidR="005D23AC" w:rsidRPr="005D23AC">
              <w:rPr>
                <w:rFonts w:ascii="Times New Roman" w:hAnsi="Times New Roman"/>
                <w:sz w:val="28"/>
                <w:szCs w:val="28"/>
              </w:rPr>
              <w:t>деятельностью на срок до трех лет или без такового.</w:t>
            </w:r>
          </w:p>
          <w:p w:rsidR="005D23AC" w:rsidRDefault="005D23AC" w:rsidP="005D23AC">
            <w:pPr>
              <w:tabs>
                <w:tab w:val="left" w:pos="5129"/>
              </w:tabs>
              <w:autoSpaceDE w:val="0"/>
              <w:autoSpaceDN w:val="0"/>
              <w:adjustRightInd w:val="0"/>
              <w:ind w:left="310" w:right="284" w:firstLine="230"/>
              <w:jc w:val="both"/>
              <w:rPr>
                <w:rFonts w:ascii="Times New Roman" w:hAnsi="Times New Roman"/>
                <w:sz w:val="28"/>
                <w:szCs w:val="28"/>
              </w:rPr>
            </w:pPr>
            <w:r>
              <w:rPr>
                <w:rFonts w:ascii="Times New Roman" w:hAnsi="Times New Roman"/>
                <w:sz w:val="28"/>
                <w:szCs w:val="28"/>
              </w:rPr>
              <w:t xml:space="preserve">    </w:t>
            </w:r>
            <w:r w:rsidRPr="005D23AC">
              <w:rPr>
                <w:rFonts w:ascii="Times New Roman" w:hAnsi="Times New Roman"/>
                <w:sz w:val="28"/>
                <w:szCs w:val="28"/>
              </w:rPr>
              <w:t xml:space="preserve">Преступление относится к категории средней тяжести. </w:t>
            </w:r>
          </w:p>
          <w:p w:rsidR="005D23AC" w:rsidRPr="005D23AC" w:rsidRDefault="005D23AC" w:rsidP="005D23AC">
            <w:pPr>
              <w:tabs>
                <w:tab w:val="left" w:pos="5129"/>
              </w:tabs>
              <w:autoSpaceDE w:val="0"/>
              <w:autoSpaceDN w:val="0"/>
              <w:adjustRightInd w:val="0"/>
              <w:ind w:left="310" w:right="284" w:firstLine="230"/>
              <w:jc w:val="both"/>
              <w:rPr>
                <w:rFonts w:ascii="Times New Roman" w:hAnsi="Times New Roman"/>
                <w:sz w:val="28"/>
                <w:szCs w:val="28"/>
              </w:rPr>
            </w:pPr>
          </w:p>
          <w:p w:rsidR="005D23AC" w:rsidRPr="00C520A7" w:rsidRDefault="005D23AC" w:rsidP="005D23AC">
            <w:pPr>
              <w:tabs>
                <w:tab w:val="left" w:pos="5129"/>
              </w:tabs>
              <w:autoSpaceDE w:val="0"/>
              <w:autoSpaceDN w:val="0"/>
              <w:adjustRightInd w:val="0"/>
              <w:ind w:left="310" w:right="284" w:firstLine="230"/>
              <w:jc w:val="both"/>
              <w:rPr>
                <w:rFonts w:ascii="Times New Roman" w:hAnsi="Times New Roman"/>
                <w:sz w:val="30"/>
                <w:szCs w:val="30"/>
              </w:rPr>
            </w:pPr>
            <w:r>
              <w:rPr>
                <w:rFonts w:ascii="Times New Roman" w:hAnsi="Times New Roman"/>
                <w:sz w:val="28"/>
                <w:szCs w:val="28"/>
              </w:rPr>
              <w:t xml:space="preserve">    </w:t>
            </w:r>
            <w:proofErr w:type="gramStart"/>
            <w:r w:rsidRPr="00C520A7">
              <w:rPr>
                <w:rFonts w:ascii="Times New Roman" w:hAnsi="Times New Roman"/>
                <w:sz w:val="30"/>
                <w:szCs w:val="30"/>
              </w:rPr>
              <w:t>В случае наступления смерти двух и более лиц действия квалифицируются по ч. 3 ст. 143 УК РФ и н</w:t>
            </w:r>
            <w:r w:rsidRPr="00C520A7">
              <w:rPr>
                <w:rFonts w:ascii="Times New Roman" w:hAnsi="Times New Roman"/>
                <w:bCs/>
                <w:sz w:val="30"/>
                <w:szCs w:val="30"/>
              </w:rPr>
              <w:t>аказываются</w:t>
            </w:r>
            <w:r w:rsidRPr="00C520A7">
              <w:rPr>
                <w:rFonts w:ascii="Times New Roman" w:hAnsi="Times New Roman"/>
                <w:sz w:val="30"/>
                <w:szCs w:val="30"/>
              </w:rPr>
              <w:t xml:space="preserve">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5D23AC" w:rsidRPr="00C520A7" w:rsidRDefault="005D23AC" w:rsidP="005D23AC">
            <w:pPr>
              <w:autoSpaceDE w:val="0"/>
              <w:autoSpaceDN w:val="0"/>
              <w:adjustRightInd w:val="0"/>
              <w:ind w:left="351" w:firstLine="189"/>
              <w:jc w:val="both"/>
              <w:rPr>
                <w:rFonts w:ascii="Times New Roman" w:hAnsi="Times New Roman"/>
                <w:sz w:val="30"/>
                <w:szCs w:val="30"/>
              </w:rPr>
            </w:pPr>
            <w:r w:rsidRPr="00C520A7">
              <w:rPr>
                <w:rFonts w:ascii="Times New Roman" w:hAnsi="Times New Roman"/>
                <w:sz w:val="30"/>
                <w:szCs w:val="30"/>
              </w:rPr>
              <w:t xml:space="preserve">   Преступление также относится к категории средней тяжести. </w:t>
            </w:r>
          </w:p>
          <w:p w:rsidR="005D23AC" w:rsidRPr="00C520A7" w:rsidRDefault="005D23AC" w:rsidP="005D23AC">
            <w:pPr>
              <w:autoSpaceDE w:val="0"/>
              <w:autoSpaceDN w:val="0"/>
              <w:adjustRightInd w:val="0"/>
              <w:ind w:left="351" w:firstLine="189"/>
              <w:jc w:val="both"/>
              <w:rPr>
                <w:rFonts w:ascii="Times New Roman" w:hAnsi="Times New Roman"/>
                <w:sz w:val="30"/>
                <w:szCs w:val="30"/>
              </w:rPr>
            </w:pPr>
          </w:p>
          <w:p w:rsidR="00EA09BB" w:rsidRPr="00EA09BB" w:rsidRDefault="005D23AC" w:rsidP="00C520A7">
            <w:pPr>
              <w:autoSpaceDE w:val="0"/>
              <w:autoSpaceDN w:val="0"/>
              <w:adjustRightInd w:val="0"/>
              <w:ind w:left="351" w:firstLine="189"/>
              <w:jc w:val="both"/>
              <w:rPr>
                <w:rFonts w:ascii="Times New Roman" w:hAnsi="Times New Roman"/>
                <w:color w:val="000000"/>
                <w:sz w:val="26"/>
                <w:szCs w:val="26"/>
                <w:shd w:val="clear" w:color="auto" w:fill="FFFFFF"/>
              </w:rPr>
            </w:pPr>
            <w:r w:rsidRPr="00C520A7">
              <w:rPr>
                <w:rFonts w:ascii="Times New Roman" w:hAnsi="Times New Roman"/>
                <w:sz w:val="30"/>
                <w:szCs w:val="30"/>
              </w:rPr>
              <w:t xml:space="preserve">   Ответственность по </w:t>
            </w:r>
            <w:hyperlink r:id="rId5" w:history="1">
              <w:r w:rsidRPr="00C520A7">
                <w:rPr>
                  <w:rFonts w:ascii="Times New Roman" w:hAnsi="Times New Roman"/>
                  <w:sz w:val="30"/>
                  <w:szCs w:val="30"/>
                </w:rPr>
                <w:t>ст. 143</w:t>
              </w:r>
            </w:hyperlink>
            <w:r w:rsidRPr="00C520A7">
              <w:rPr>
                <w:rFonts w:ascii="Times New Roman" w:hAnsi="Times New Roman"/>
                <w:sz w:val="30"/>
                <w:szCs w:val="30"/>
              </w:rPr>
              <w:t xml:space="preserve"> УК РФ могут нести лица, на которых </w:t>
            </w:r>
            <w:proofErr w:type="gramStart"/>
            <w:r w:rsidRPr="00C520A7">
              <w:rPr>
                <w:rFonts w:ascii="Times New Roman" w:hAnsi="Times New Roman"/>
                <w:sz w:val="30"/>
                <w:szCs w:val="30"/>
              </w:rPr>
              <w:t>в</w:t>
            </w:r>
            <w:proofErr w:type="gramEnd"/>
            <w:r w:rsidRPr="00C520A7">
              <w:rPr>
                <w:rFonts w:ascii="Times New Roman" w:hAnsi="Times New Roman"/>
                <w:sz w:val="30"/>
                <w:szCs w:val="30"/>
              </w:rPr>
              <w:t xml:space="preserve"> </w:t>
            </w:r>
          </w:p>
        </w:tc>
      </w:tr>
    </w:tbl>
    <w:p w:rsidR="00B465E3" w:rsidRPr="00C27B65" w:rsidRDefault="00C27B65" w:rsidP="00C27B65">
      <w:pPr>
        <w:rPr>
          <w:lang w:val="en-US"/>
        </w:rPr>
      </w:pPr>
    </w:p>
    <w:sectPr w:rsidR="00B465E3" w:rsidRPr="00C27B65" w:rsidSect="00EA09BB">
      <w:pgSz w:w="16838" w:h="11906" w:orient="landscape"/>
      <w:pgMar w:top="426"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A09BB"/>
    <w:rsid w:val="00141E2C"/>
    <w:rsid w:val="00596AE7"/>
    <w:rsid w:val="005D23AC"/>
    <w:rsid w:val="00612705"/>
    <w:rsid w:val="008E621B"/>
    <w:rsid w:val="008F3339"/>
    <w:rsid w:val="00B20F26"/>
    <w:rsid w:val="00C27B65"/>
    <w:rsid w:val="00C520A7"/>
    <w:rsid w:val="00EA0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9BB"/>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
    <w:name w:val="msonormalbullet2.gif"/>
    <w:basedOn w:val="a"/>
    <w:rsid w:val="00EA09BB"/>
    <w:pPr>
      <w:spacing w:before="100" w:beforeAutospacing="1" w:after="100" w:afterAutospacing="1"/>
    </w:pPr>
    <w:rPr>
      <w:rFonts w:ascii="Times New Roman" w:eastAsia="Times New Roman" w:hAnsi="Times New Roman"/>
      <w:sz w:val="24"/>
      <w:szCs w:val="24"/>
      <w:lang w:eastAsia="ru-RU"/>
    </w:rPr>
  </w:style>
  <w:style w:type="paragraph" w:customStyle="1" w:styleId="ConsPlusNormal">
    <w:name w:val="ConsPlusNormal"/>
    <w:rsid w:val="00EA09BB"/>
    <w:pPr>
      <w:autoSpaceDE w:val="0"/>
      <w:autoSpaceDN w:val="0"/>
      <w:adjustRightInd w:val="0"/>
      <w:spacing w:after="0" w:line="240" w:lineRule="auto"/>
      <w:ind w:firstLine="720"/>
    </w:pPr>
    <w:rPr>
      <w:rFonts w:ascii="Arial" w:eastAsia="Calibri" w:hAnsi="Arial" w:cs="Arial"/>
      <w:sz w:val="20"/>
      <w:szCs w:val="20"/>
    </w:rPr>
  </w:style>
  <w:style w:type="character" w:customStyle="1" w:styleId="apple-converted-space">
    <w:name w:val="apple-converted-space"/>
    <w:basedOn w:val="a0"/>
    <w:rsid w:val="00EA09BB"/>
  </w:style>
  <w:style w:type="paragraph" w:styleId="a3">
    <w:name w:val="Balloon Text"/>
    <w:basedOn w:val="a"/>
    <w:link w:val="a4"/>
    <w:uiPriority w:val="99"/>
    <w:semiHidden/>
    <w:unhideWhenUsed/>
    <w:rsid w:val="00EA09BB"/>
    <w:rPr>
      <w:rFonts w:ascii="Tahoma" w:hAnsi="Tahoma" w:cs="Tahoma"/>
      <w:sz w:val="16"/>
      <w:szCs w:val="16"/>
    </w:rPr>
  </w:style>
  <w:style w:type="character" w:customStyle="1" w:styleId="a4">
    <w:name w:val="Текст выноски Знак"/>
    <w:basedOn w:val="a0"/>
    <w:link w:val="a3"/>
    <w:uiPriority w:val="99"/>
    <w:semiHidden/>
    <w:rsid w:val="00EA09B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66C5997AC4FB2C5C49E7C52649AFC27BDAB35CE44AEC3CA3F2553B3A299611ABE3907A44728AE98l227M"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611</Words>
  <Characters>3488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2018-04-27T04:16:00Z</cp:lastPrinted>
  <dcterms:created xsi:type="dcterms:W3CDTF">2020-12-27T14:35:00Z</dcterms:created>
  <dcterms:modified xsi:type="dcterms:W3CDTF">2020-12-27T14:35:00Z</dcterms:modified>
</cp:coreProperties>
</file>