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76" w:rsidRDefault="00110D76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110D76">
        <w:rPr>
          <w:rFonts w:ascii="Times New Roman" w:hAnsi="Times New Roman" w:cs="Times New Roman"/>
          <w:b/>
          <w:sz w:val="28"/>
          <w:szCs w:val="28"/>
        </w:rPr>
        <w:t>Прокуратурой Парабельского района направлено в суд уголовное дело об уклонении от административного надзора</w:t>
      </w:r>
    </w:p>
    <w:p w:rsidR="00110D76" w:rsidRDefault="00110D76" w:rsidP="0011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Парабельского района утвержден обвинительный акт в отношении 32-летней местной жительницы.</w:t>
      </w:r>
    </w:p>
    <w:p w:rsidR="0090279B" w:rsidRDefault="00110D76" w:rsidP="0011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Она обвиняется в совершении преступления, предусмотренного ч. 1 ст. 314 УК РФ (самовольное оставление поднадзорным лицом места фактического нахождения, совершенное в целях уклонения административного надзора).  </w:t>
      </w:r>
      <w:r w:rsidRPr="00110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D76" w:rsidRDefault="00110D76" w:rsidP="0011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дознания установлено, что женщина с 2022 года после освобождения из мест лишения свободы находится под административным надзором. </w:t>
      </w:r>
      <w:r w:rsidR="00F14059">
        <w:rPr>
          <w:rFonts w:ascii="Times New Roman" w:hAnsi="Times New Roman" w:cs="Times New Roman"/>
          <w:sz w:val="28"/>
          <w:szCs w:val="28"/>
        </w:rPr>
        <w:t xml:space="preserve">Несмотря на действующие запреты, в апреле 2024 года покинула место своего жительства и проживала по разным адресам у своих знакомых, употребляя спиртные напитки. Для обязательной регистрации в полицию не являлась. </w:t>
      </w:r>
    </w:p>
    <w:p w:rsidR="00F14059" w:rsidRPr="00110D76" w:rsidRDefault="00F14059" w:rsidP="0011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Уголовное дело для рассмотрения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области. Максимальное наказание за данное преступление составляет 1 год лишения свободы.</w:t>
      </w:r>
      <w:bookmarkStart w:id="0" w:name="_GoBack"/>
      <w:bookmarkEnd w:id="0"/>
    </w:p>
    <w:sectPr w:rsidR="00F14059" w:rsidRPr="001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C1"/>
    <w:rsid w:val="00110D76"/>
    <w:rsid w:val="0090279B"/>
    <w:rsid w:val="00A42AC1"/>
    <w:rsid w:val="00F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2024-05-24T10:58:00Z</dcterms:created>
  <dcterms:modified xsi:type="dcterms:W3CDTF">2024-05-24T11:13:00Z</dcterms:modified>
</cp:coreProperties>
</file>