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B01A8" w14:textId="7AB6212F" w:rsidR="009A4FE8" w:rsidRDefault="003F3289" w:rsidP="004D0D0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C4B37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9C4B37">
        <w:rPr>
          <w:rFonts w:ascii="Times New Roman" w:hAnsi="Times New Roman"/>
          <w:b/>
          <w:sz w:val="28"/>
          <w:szCs w:val="28"/>
        </w:rPr>
        <w:t>Парабельском</w:t>
      </w:r>
      <w:proofErr w:type="spellEnd"/>
      <w:r w:rsidRPr="009C4B37">
        <w:rPr>
          <w:rFonts w:ascii="Times New Roman" w:hAnsi="Times New Roman"/>
          <w:b/>
          <w:sz w:val="28"/>
          <w:szCs w:val="28"/>
        </w:rPr>
        <w:t xml:space="preserve"> районе Томской области местный житель осужден за причинение ножевого ранения своей сожительнице </w:t>
      </w:r>
    </w:p>
    <w:p w14:paraId="1A9C0AF8" w14:textId="77777777" w:rsidR="004D0D0F" w:rsidRDefault="009C4B37" w:rsidP="004D0D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38240B33" w14:textId="1F910C92" w:rsidR="009C4B37" w:rsidRDefault="009C4B37" w:rsidP="004D0D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Парабельского судебного района Томской области вынес приговор по уголовному делу в отношении 60-летнего местного жителя. Он признан виновным в совершении преступления, предусмотренного п. «в» ч. 2 ст. 115 УК РФ (умышленное причинение легкого вреда здоровью). </w:t>
      </w:r>
    </w:p>
    <w:p w14:paraId="0F3DE530" w14:textId="1CE4D6E9" w:rsidR="009C4B37" w:rsidRDefault="009C4B37" w:rsidP="004D0D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суде установлено, что в марте 2024 года мужчина распивал спиртное в компании своей сожительницы. В какой-то момент между ними произошла ссора на бытовой по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чве, в ходе которой он схватил кухонный нож и ударил </w:t>
      </w:r>
      <w:r w:rsidR="004D0D0F">
        <w:rPr>
          <w:rFonts w:ascii="Times New Roman" w:hAnsi="Times New Roman"/>
          <w:sz w:val="28"/>
          <w:szCs w:val="28"/>
        </w:rPr>
        <w:t xml:space="preserve">женщину в область шеи, чем причинил легкий вред ее здоровью. </w:t>
      </w:r>
    </w:p>
    <w:p w14:paraId="12157B4B" w14:textId="7583ACFE" w:rsidR="004D0D0F" w:rsidRPr="009C4B37" w:rsidRDefault="004D0D0F" w:rsidP="004D0D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учетом позиции государственного обвинителя суд приговорил виновного к 300 часам обязательных работ. Приговор в законную силу не вступил. </w:t>
      </w:r>
    </w:p>
    <w:sectPr w:rsidR="004D0D0F" w:rsidRPr="009C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E8"/>
    <w:rsid w:val="003F3289"/>
    <w:rsid w:val="004D0D0F"/>
    <w:rsid w:val="009A4FE8"/>
    <w:rsid w:val="009C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4FF1"/>
  <w15:chartTrackingRefBased/>
  <w15:docId w15:val="{C09BCD3A-2FC4-4C5E-B1CC-99EB8F9E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 Роман Сергеевич</dc:creator>
  <cp:keywords/>
  <dc:description/>
  <cp:lastModifiedBy>Деревнин Роман Сергеевич</cp:lastModifiedBy>
  <cp:revision>2</cp:revision>
  <dcterms:created xsi:type="dcterms:W3CDTF">2024-05-28T11:26:00Z</dcterms:created>
  <dcterms:modified xsi:type="dcterms:W3CDTF">2024-05-28T11:49:00Z</dcterms:modified>
</cp:coreProperties>
</file>