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9" w:rsidRPr="00D022B8" w:rsidRDefault="00AA18C9" w:rsidP="00AA18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Приложение</w:t>
      </w:r>
    </w:p>
    <w:p w:rsidR="00AA18C9" w:rsidRPr="00D022B8" w:rsidRDefault="00AA18C9" w:rsidP="00AA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Отчету </w:t>
      </w:r>
      <w:r w:rsidRPr="00D022B8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D022B8">
        <w:rPr>
          <w:rFonts w:ascii="Times New Roman" w:hAnsi="Times New Roman" w:cs="Times New Roman"/>
          <w:sz w:val="24"/>
          <w:szCs w:val="24"/>
        </w:rPr>
        <w:t>мониторинга</w:t>
      </w:r>
    </w:p>
    <w:p w:rsidR="00AA18C9" w:rsidRPr="00D022B8" w:rsidRDefault="00AA18C9" w:rsidP="00AA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AA18C9" w:rsidRPr="00D022B8" w:rsidRDefault="00AA18C9" w:rsidP="00AA1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C9" w:rsidRPr="00D022B8" w:rsidRDefault="00AA18C9" w:rsidP="00AA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8"/>
      <w:bookmarkEnd w:id="0"/>
      <w:r w:rsidRPr="00D022B8">
        <w:rPr>
          <w:rFonts w:ascii="Times New Roman" w:hAnsi="Times New Roman" w:cs="Times New Roman"/>
          <w:sz w:val="24"/>
          <w:szCs w:val="24"/>
        </w:rPr>
        <w:t>Рейтинг</w:t>
      </w:r>
    </w:p>
    <w:p w:rsidR="00AA18C9" w:rsidRDefault="00AA18C9" w:rsidP="00AA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 xml:space="preserve">х администраторов средств бюджета </w:t>
      </w:r>
    </w:p>
    <w:p w:rsidR="00AA18C9" w:rsidRPr="00D022B8" w:rsidRDefault="00AA18C9" w:rsidP="00AA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«Парабельский район» за 2021 год</w:t>
      </w:r>
    </w:p>
    <w:p w:rsidR="00AA18C9" w:rsidRPr="00D022B8" w:rsidRDefault="00AA18C9" w:rsidP="00AA1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09"/>
        <w:gridCol w:w="850"/>
        <w:gridCol w:w="709"/>
        <w:gridCol w:w="851"/>
        <w:gridCol w:w="1133"/>
        <w:gridCol w:w="850"/>
        <w:gridCol w:w="1276"/>
        <w:gridCol w:w="1276"/>
        <w:gridCol w:w="1843"/>
      </w:tblGrid>
      <w:tr w:rsidR="00AA18C9" w:rsidRPr="00D022B8" w:rsidTr="00FB56A1">
        <w:tc>
          <w:tcPr>
            <w:tcW w:w="913" w:type="dxa"/>
            <w:vMerge w:val="restart"/>
            <w:textDirection w:val="btLr"/>
            <w:vAlign w:val="center"/>
          </w:tcPr>
          <w:p w:rsidR="00AA18C9" w:rsidRPr="007A55AC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средств бюджета (код)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A18C9" w:rsidRPr="007A55AC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18C9" w:rsidRPr="007A55AC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AA18C9" w:rsidRPr="007A55AC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7938" w:type="dxa"/>
            <w:gridSpan w:val="7"/>
            <w:vAlign w:val="center"/>
          </w:tcPr>
          <w:p w:rsidR="00AA18C9" w:rsidRPr="007A55AC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 главных администраторов средств бюджета муниципального образования «Парабельский район» по направлениям</w:t>
            </w:r>
          </w:p>
        </w:tc>
      </w:tr>
      <w:tr w:rsidR="00AA18C9" w:rsidRPr="00D022B8" w:rsidTr="00FB56A1">
        <w:tc>
          <w:tcPr>
            <w:tcW w:w="913" w:type="dxa"/>
            <w:vMerge/>
          </w:tcPr>
          <w:p w:rsidR="00AA18C9" w:rsidRPr="007A55AC" w:rsidRDefault="00AA18C9" w:rsidP="00FB56A1"/>
        </w:tc>
        <w:tc>
          <w:tcPr>
            <w:tcW w:w="709" w:type="dxa"/>
            <w:vMerge/>
          </w:tcPr>
          <w:p w:rsidR="00AA18C9" w:rsidRPr="007A55AC" w:rsidRDefault="00AA18C9" w:rsidP="00FB56A1"/>
        </w:tc>
        <w:tc>
          <w:tcPr>
            <w:tcW w:w="850" w:type="dxa"/>
            <w:vMerge/>
          </w:tcPr>
          <w:p w:rsidR="00AA18C9" w:rsidRPr="007A55AC" w:rsidRDefault="00AA18C9" w:rsidP="00FB56A1"/>
        </w:tc>
        <w:tc>
          <w:tcPr>
            <w:tcW w:w="6095" w:type="dxa"/>
            <w:gridSpan w:val="6"/>
            <w:vAlign w:val="center"/>
          </w:tcPr>
          <w:p w:rsidR="00AA18C9" w:rsidRPr="007A55AC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1. Мониторинг качества исполнения бюджетных полномочий</w:t>
            </w:r>
          </w:p>
        </w:tc>
        <w:tc>
          <w:tcPr>
            <w:tcW w:w="1843" w:type="dxa"/>
            <w:vMerge w:val="restart"/>
            <w:vAlign w:val="center"/>
          </w:tcPr>
          <w:p w:rsidR="00AA18C9" w:rsidRPr="007A55AC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управления активами и осуществления муниципальных закупок товаров, работ и услуг для обеспечения муниципальных нужд</w:t>
            </w:r>
          </w:p>
        </w:tc>
      </w:tr>
      <w:tr w:rsidR="00AA18C9" w:rsidRPr="00D022B8" w:rsidTr="00FB56A1">
        <w:trPr>
          <w:cantSplit/>
          <w:trHeight w:val="3108"/>
        </w:trPr>
        <w:tc>
          <w:tcPr>
            <w:tcW w:w="913" w:type="dxa"/>
            <w:vMerge/>
          </w:tcPr>
          <w:p w:rsidR="00AA18C9" w:rsidRPr="00D022B8" w:rsidRDefault="00AA18C9" w:rsidP="00FB56A1"/>
        </w:tc>
        <w:tc>
          <w:tcPr>
            <w:tcW w:w="709" w:type="dxa"/>
            <w:vMerge/>
          </w:tcPr>
          <w:p w:rsidR="00AA18C9" w:rsidRPr="00D022B8" w:rsidRDefault="00AA18C9" w:rsidP="00FB56A1"/>
        </w:tc>
        <w:tc>
          <w:tcPr>
            <w:tcW w:w="850" w:type="dxa"/>
            <w:vMerge/>
          </w:tcPr>
          <w:p w:rsidR="00AA18C9" w:rsidRPr="00D022B8" w:rsidRDefault="00AA18C9" w:rsidP="00FB56A1"/>
        </w:tc>
        <w:tc>
          <w:tcPr>
            <w:tcW w:w="709" w:type="dxa"/>
            <w:textDirection w:val="btLr"/>
            <w:vAlign w:val="center"/>
          </w:tcPr>
          <w:p w:rsidR="00AA18C9" w:rsidRPr="00D022B8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851" w:type="dxa"/>
            <w:textDirection w:val="btLr"/>
            <w:vAlign w:val="center"/>
          </w:tcPr>
          <w:p w:rsidR="00AA18C9" w:rsidRPr="00D022B8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133" w:type="dxa"/>
            <w:textDirection w:val="btLr"/>
            <w:vAlign w:val="center"/>
          </w:tcPr>
          <w:p w:rsidR="00AA18C9" w:rsidRPr="00D022B8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850" w:type="dxa"/>
            <w:textDirection w:val="btLr"/>
            <w:vAlign w:val="center"/>
          </w:tcPr>
          <w:p w:rsidR="00AA18C9" w:rsidRPr="00D022B8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</w:t>
            </w:r>
          </w:p>
        </w:tc>
        <w:tc>
          <w:tcPr>
            <w:tcW w:w="1276" w:type="dxa"/>
            <w:textDirection w:val="btLr"/>
            <w:vAlign w:val="center"/>
          </w:tcPr>
          <w:p w:rsidR="00AA18C9" w:rsidRPr="00D022B8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276" w:type="dxa"/>
            <w:textDirection w:val="btLr"/>
            <w:vAlign w:val="center"/>
          </w:tcPr>
          <w:p w:rsidR="00AA18C9" w:rsidRPr="00D022B8" w:rsidRDefault="00AA18C9" w:rsidP="00FB56A1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Баллы за счет применения коэффициентов сложности управления финансами</w:t>
            </w:r>
          </w:p>
        </w:tc>
        <w:tc>
          <w:tcPr>
            <w:tcW w:w="1843" w:type="dxa"/>
            <w:vMerge/>
          </w:tcPr>
          <w:p w:rsidR="00AA18C9" w:rsidRPr="00D022B8" w:rsidRDefault="00AA18C9" w:rsidP="00FB56A1"/>
        </w:tc>
      </w:tr>
      <w:tr w:rsidR="00AA18C9" w:rsidRPr="00D022B8" w:rsidTr="00FB56A1">
        <w:tc>
          <w:tcPr>
            <w:tcW w:w="913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FB5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8C9" w:rsidRPr="00D022B8" w:rsidTr="00FB56A1">
        <w:tc>
          <w:tcPr>
            <w:tcW w:w="10410" w:type="dxa"/>
            <w:gridSpan w:val="10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AA18C9" w:rsidRPr="00D022B8" w:rsidTr="00FB56A1">
        <w:tc>
          <w:tcPr>
            <w:tcW w:w="91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8C9" w:rsidRPr="00D022B8" w:rsidTr="00FB56A1">
        <w:tc>
          <w:tcPr>
            <w:tcW w:w="91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8C9" w:rsidRPr="00D022B8" w:rsidTr="00FB56A1">
        <w:tc>
          <w:tcPr>
            <w:tcW w:w="91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8C9" w:rsidRPr="00D022B8" w:rsidTr="00FB56A1">
        <w:tc>
          <w:tcPr>
            <w:tcW w:w="10410" w:type="dxa"/>
            <w:gridSpan w:val="10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</w:tr>
      <w:tr w:rsidR="00AA18C9" w:rsidRPr="00D022B8" w:rsidTr="00FB56A1">
        <w:tc>
          <w:tcPr>
            <w:tcW w:w="91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FB5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A18C9" w:rsidRDefault="00AA18C9" w:rsidP="00AA18C9"/>
    <w:p w:rsidR="00AA18C9" w:rsidRPr="0022564E" w:rsidRDefault="00AA18C9" w:rsidP="00AA18C9">
      <w:pPr>
        <w:ind w:firstLine="720"/>
        <w:jc w:val="both"/>
      </w:pPr>
    </w:p>
    <w:p w:rsidR="00AA18C9" w:rsidRPr="0022564E" w:rsidRDefault="00AA18C9" w:rsidP="00AA18C9">
      <w:pPr>
        <w:ind w:firstLine="709"/>
        <w:jc w:val="both"/>
      </w:pPr>
    </w:p>
    <w:p w:rsidR="002C35C6" w:rsidRPr="00AA18C9" w:rsidRDefault="002C35C6" w:rsidP="00AA18C9"/>
    <w:sectPr w:rsidR="002C35C6" w:rsidRPr="00AA18C9" w:rsidSect="0022564E">
      <w:footerReference w:type="even" r:id="rId6"/>
      <w:footerReference w:type="default" r:id="rId7"/>
      <w:pgSz w:w="11906" w:h="16838" w:code="9"/>
      <w:pgMar w:top="1134" w:right="567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5A" w:rsidRDefault="0037105A" w:rsidP="0037105A">
      <w:r>
        <w:separator/>
      </w:r>
    </w:p>
  </w:endnote>
  <w:endnote w:type="continuationSeparator" w:id="0">
    <w:p w:rsidR="0037105A" w:rsidRDefault="0037105A" w:rsidP="0037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F3" w:rsidRDefault="007B12AF" w:rsidP="00C56A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8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0F3" w:rsidRDefault="00AA18C9" w:rsidP="00AA1C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F3" w:rsidRPr="00330F45" w:rsidRDefault="007B12AF" w:rsidP="00C56A7F">
    <w:pPr>
      <w:pStyle w:val="a3"/>
      <w:framePr w:wrap="around" w:vAnchor="text" w:hAnchor="margin" w:xAlign="right" w:y="1"/>
      <w:rPr>
        <w:rStyle w:val="a5"/>
        <w:color w:val="7F7F7F" w:themeColor="text1" w:themeTint="80"/>
        <w:sz w:val="16"/>
        <w:szCs w:val="16"/>
      </w:rPr>
    </w:pPr>
    <w:r w:rsidRPr="00330F45">
      <w:rPr>
        <w:rStyle w:val="a5"/>
        <w:color w:val="7F7F7F" w:themeColor="text1" w:themeTint="80"/>
        <w:sz w:val="16"/>
        <w:szCs w:val="16"/>
      </w:rPr>
      <w:fldChar w:fldCharType="begin"/>
    </w:r>
    <w:r w:rsidR="00622856" w:rsidRPr="00330F45">
      <w:rPr>
        <w:rStyle w:val="a5"/>
        <w:color w:val="7F7F7F" w:themeColor="text1" w:themeTint="80"/>
        <w:sz w:val="16"/>
        <w:szCs w:val="16"/>
      </w:rPr>
      <w:instrText xml:space="preserve">PAGE  </w:instrText>
    </w:r>
    <w:r w:rsidRPr="00330F45">
      <w:rPr>
        <w:rStyle w:val="a5"/>
        <w:color w:val="7F7F7F" w:themeColor="text1" w:themeTint="80"/>
        <w:sz w:val="16"/>
        <w:szCs w:val="16"/>
      </w:rPr>
      <w:fldChar w:fldCharType="separate"/>
    </w:r>
    <w:r w:rsidR="00622856">
      <w:rPr>
        <w:rStyle w:val="a5"/>
        <w:noProof/>
        <w:color w:val="7F7F7F" w:themeColor="text1" w:themeTint="80"/>
        <w:sz w:val="16"/>
        <w:szCs w:val="16"/>
      </w:rPr>
      <w:t>4</w:t>
    </w:r>
    <w:r w:rsidRPr="00330F45">
      <w:rPr>
        <w:rStyle w:val="a5"/>
        <w:color w:val="7F7F7F" w:themeColor="text1" w:themeTint="80"/>
        <w:sz w:val="16"/>
        <w:szCs w:val="16"/>
      </w:rPr>
      <w:fldChar w:fldCharType="end"/>
    </w:r>
  </w:p>
  <w:p w:rsidR="00BA70F3" w:rsidRDefault="00AA18C9" w:rsidP="00AA1C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5A" w:rsidRDefault="0037105A" w:rsidP="0037105A">
      <w:r>
        <w:separator/>
      </w:r>
    </w:p>
  </w:footnote>
  <w:footnote w:type="continuationSeparator" w:id="0">
    <w:p w:rsidR="0037105A" w:rsidRDefault="0037105A" w:rsidP="0037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56"/>
    <w:rsid w:val="00226BFE"/>
    <w:rsid w:val="002800C7"/>
    <w:rsid w:val="002C35C6"/>
    <w:rsid w:val="0037105A"/>
    <w:rsid w:val="00443882"/>
    <w:rsid w:val="00622856"/>
    <w:rsid w:val="007B12AF"/>
    <w:rsid w:val="00990AAC"/>
    <w:rsid w:val="00AA18C9"/>
    <w:rsid w:val="00E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28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856"/>
  </w:style>
  <w:style w:type="paragraph" w:customStyle="1" w:styleId="ConsPlusNormal">
    <w:name w:val="ConsPlusNormal"/>
    <w:rsid w:val="0062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Сысолина</dc:creator>
  <cp:keywords/>
  <dc:description/>
  <cp:lastModifiedBy>Сысолина</cp:lastModifiedBy>
  <cp:revision>4</cp:revision>
  <dcterms:created xsi:type="dcterms:W3CDTF">2021-05-31T02:21:00Z</dcterms:created>
  <dcterms:modified xsi:type="dcterms:W3CDTF">2022-05-25T09:33:00Z</dcterms:modified>
</cp:coreProperties>
</file>